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Решение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заказчика об одностороннем отказе от исполнения контракта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firstLine="3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firstLine="3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августа 2022 г.                                                                                               г. Санкт-Петербург                                           </w:t>
      </w:r>
    </w:p>
    <w:p w:rsidR="00000000" w:rsidDel="00000000" w:rsidP="00000000" w:rsidRDefault="00000000" w:rsidRPr="00000000" w14:paraId="00000005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Lines w:val="1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Lines w:val="1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аказчик: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Федеральное государственное бюджетное учреждение «PPT»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Место нахождения: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Санкт-Петербург, просп. Замечательный, д.1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Почтовый адрес: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456789, Россия, город Санкт-Петербург, просп. Замечательный, д.1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Адрес электронной почты: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ppt_zakaz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@ppt.ru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Контактное лицо: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Пэпэтешина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Полина Петровна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Номер контактного телефона: 8 (812) 123-45-67</w:t>
      </w:r>
    </w:p>
    <w:p w:rsidR="00000000" w:rsidDel="00000000" w:rsidP="00000000" w:rsidRDefault="00000000" w:rsidRPr="00000000" w14:paraId="0000000D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Информация о закупке: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firstLine="3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Предмет контракта: поставка канцелярских товаров </w:t>
      </w:r>
    </w:p>
    <w:p w:rsidR="00000000" w:rsidDel="00000000" w:rsidP="00000000" w:rsidRDefault="00000000" w:rsidRPr="00000000" w14:paraId="00000010">
      <w:pPr>
        <w:tabs>
          <w:tab w:val="left" w:pos="0"/>
        </w:tabs>
        <w:spacing w:after="0" w:line="240" w:lineRule="auto"/>
        <w:ind w:firstLine="3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Начальная (максимальная) цена контракта: 10 000 (десять тысяч)  рублей 00 копеек</w:t>
      </w:r>
    </w:p>
    <w:p w:rsidR="00000000" w:rsidDel="00000000" w:rsidP="00000000" w:rsidRDefault="00000000" w:rsidRPr="00000000" w14:paraId="00000011">
      <w:pPr>
        <w:tabs>
          <w:tab w:val="left" w:pos="0"/>
        </w:tabs>
        <w:spacing w:after="0" w:line="240" w:lineRule="auto"/>
        <w:ind w:firstLine="3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Номер закупки на официальном сайте: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№ 012334500012422000678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ИКЗ 000000000</w:t>
      </w:r>
    </w:p>
    <w:p w:rsidR="00000000" w:rsidDel="00000000" w:rsidP="00000000" w:rsidRDefault="00000000" w:rsidRPr="00000000" w14:paraId="00000012">
      <w:pPr>
        <w:spacing w:after="0" w:line="240" w:lineRule="auto"/>
        <w:ind w:firstLine="3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Способ закупки: аукцион в электронной форме</w:t>
      </w:r>
    </w:p>
    <w:p w:rsidR="00000000" w:rsidDel="00000000" w:rsidP="00000000" w:rsidRDefault="00000000" w:rsidRPr="00000000" w14:paraId="00000013">
      <w:pPr>
        <w:spacing w:after="0" w:line="24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firstLine="33"/>
        <w:jc w:val="both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Описательная часть, решение заказчика: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 мая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2022 г. заказчиком ФГБУ «PPT» был объявлен  аукцион в электронной форме на поставку канцелярских товаров.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 мая 222 г.участник ООО 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Поставщик_канцелярских_товаров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 был признан победителем согласно Протоколу № 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firstLine="34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23 мая 2022 г. между ООО 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Поставщик_канцелярских_товаров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 и заказчиком ФГБУ «PPT» заключен контракт № 5 (далее – Контакт).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 п.1 и 3 Контракта поставщик должен был в срок до 20 июля 2022 года поставить канцелярские товары, согласно перечню Приложения № 1 к Контакту.</w:t>
      </w:r>
    </w:p>
    <w:p w:rsidR="00000000" w:rsidDel="00000000" w:rsidP="00000000" w:rsidRDefault="00000000" w:rsidRPr="00000000" w14:paraId="00000019">
      <w:pPr>
        <w:spacing w:after="0" w:line="240" w:lineRule="auto"/>
        <w:ind w:firstLine="3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Однако свои обязательства поставщик не исполнил.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Неисполнение обязательств поставщиком выразилось в полной непоставке товара в соответствии с Контрактом.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Данный факт отражен заказчиком в Акте от 21 июля 2022 года.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Требования заказчика от 22 июля № 1 поставщик не исполнил, обязанности по Контракту не исполняет.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 ч. 9 ст. 95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№44-ФЗ), п. 26 Контракта заказчик вправе принять решение об одностороннем отказе от исполнения контракта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связи с тем, что поставщиком (подрядчиком, исполнителем) не исполнены обязательства по Контракту заказчиком принято решение:</w:t>
      </w:r>
    </w:p>
    <w:p w:rsidR="00000000" w:rsidDel="00000000" w:rsidP="00000000" w:rsidRDefault="00000000" w:rsidRPr="00000000" w14:paraId="0000001F">
      <w:pPr>
        <w:spacing w:after="0" w:line="24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 Отказаться в одностороннем порядке от исполнения Контракта со стороны заказчика.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Направить сведения об ООО 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Поставщик_канцелярских_товаров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 в Управление ФАС  по Санкт-Петербургу для включения в Реестр недобросовестных поставщиков.</w:t>
      </w:r>
      <w:r w:rsidDel="00000000" w:rsidR="00000000" w:rsidRPr="00000000">
        <w:rPr>
          <w:rtl w:val="0"/>
        </w:rPr>
      </w:r>
    </w:p>
    <w:tbl>
      <w:tblPr>
        <w:tblStyle w:val="Table1"/>
        <w:tblW w:w="10073.0" w:type="dxa"/>
        <w:jc w:val="left"/>
        <w:tblInd w:w="115.0" w:type="pct"/>
        <w:tblLayout w:type="fixed"/>
        <w:tblLook w:val="0000"/>
      </w:tblPr>
      <w:tblGrid>
        <w:gridCol w:w="10073"/>
        <w:tblGridChange w:id="0">
          <w:tblGrid>
            <w:gridCol w:w="10073"/>
          </w:tblGrid>
        </w:tblGridChange>
      </w:tblGrid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tabs>
                <w:tab w:val="left" w:pos="705"/>
                <w:tab w:val="left" w:pos="8431"/>
              </w:tabs>
              <w:spacing w:after="0" w:line="240" w:lineRule="auto"/>
              <w:ind w:left="-141.7322834645668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Считать Контракт расторгнутым и решение заказчика вступившим в силу через десять дней с даты надлежащего уведомления заказчиком поставщика об одностороннем отказе от исполнения контракта. </w:t>
            </w:r>
          </w:p>
          <w:p w:rsidR="00000000" w:rsidDel="00000000" w:rsidP="00000000" w:rsidRDefault="00000000" w:rsidRPr="00000000" w14:paraId="00000022">
            <w:pPr>
              <w:tabs>
                <w:tab w:val="left" w:pos="851"/>
              </w:tabs>
              <w:spacing w:after="0" w:line="240" w:lineRule="auto"/>
              <w:ind w:left="-141.7322834645668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tabs>
                <w:tab w:val="left" w:pos="851"/>
              </w:tabs>
              <w:spacing w:after="0" w:line="240" w:lineRule="auto"/>
              <w:ind w:left="-141.7322834645668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Директор ФГБУ «PPT»                                                              ____________________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Петров П.П.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3748C1"/>
  </w:style>
  <w:style w:type="paragraph" w:styleId="1">
    <w:name w:val="heading 1"/>
    <w:basedOn w:val="a"/>
    <w:link w:val="10"/>
    <w:uiPriority w:val="9"/>
    <w:qFormat w:val="1"/>
    <w:rsid w:val="00DE48E8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E92686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10" w:customStyle="1">
    <w:name w:val="Заголовок 1 Знак"/>
    <w:basedOn w:val="a0"/>
    <w:link w:val="1"/>
    <w:uiPriority w:val="9"/>
    <w:rsid w:val="00DE48E8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ru-RU"/>
    </w:rPr>
  </w:style>
  <w:style w:type="paragraph" w:styleId="a4">
    <w:name w:val="Normal (Web)"/>
    <w:basedOn w:val="a"/>
    <w:semiHidden w:val="1"/>
    <w:unhideWhenUsed w:val="1"/>
    <w:rsid w:val="00DE48E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iceouttxt" w:customStyle="1">
    <w:name w:val="iceouttxt"/>
    <w:basedOn w:val="a0"/>
    <w:rsid w:val="00DE48E8"/>
  </w:style>
  <w:style w:type="character" w:styleId="blk" w:customStyle="1">
    <w:name w:val="blk"/>
    <w:basedOn w:val="a0"/>
    <w:rsid w:val="00DE48E8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TPK6lxXLW6Ks1owTATBwq3Q4og==">AMUW2mWOzMbGP19iehAdCHPjAswbIu6gWLPIwcG0DRvddCnGmLijySw1XHdkJo2pXndiaN9z7WM4M7pGf8HpXXVHHMJfvSsXJXOC6UFMHJJgsS+64ETq5e4=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2019-09-03T10:32:00Z</dcterms:created>
  <dc:creator>Н.В. Субботина</dc:creator>
</cp:coreProperties>
</file>