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СПЕЦИАЛИСТА </w:t>
      </w:r>
      <w:r>
        <w:rPr>
          <w:sz w:val="36"/>
          <w:szCs w:val="36"/>
        </w:rPr>
        <w:t xml:space="preserve">ПО </w:t>
      </w:r>
      <w:r w:rsidR="001800C6">
        <w:rPr>
          <w:sz w:val="36"/>
          <w:szCs w:val="36"/>
        </w:rPr>
        <w:t>ГОСУДАРСТВЕНЫМ ЗАКУПКАМ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r w:rsidR="001800C6">
        <w:rPr>
          <w:szCs w:val="28"/>
        </w:rPr>
        <w:t>Иванов Иван Иванови</w:t>
      </w:r>
      <w:r w:rsidR="00943381">
        <w:t>ч</w:t>
      </w:r>
      <w:r w:rsidR="00A01BF2">
        <w:t xml:space="preserve"> 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1800C6" w:rsidRPr="005B5E27">
          <w:rPr>
            <w:rStyle w:val="a3"/>
            <w:szCs w:val="28"/>
            <w:lang w:val="en-US"/>
          </w:rPr>
          <w:t>ivanov</w:t>
        </w:r>
        <w:r w:rsidR="001800C6" w:rsidRPr="005B5E27">
          <w:rPr>
            <w:rStyle w:val="a3"/>
            <w:szCs w:val="28"/>
          </w:rPr>
          <w:t>77@</w:t>
        </w:r>
        <w:r w:rsidR="001800C6" w:rsidRPr="005B5E27">
          <w:rPr>
            <w:rStyle w:val="a3"/>
            <w:szCs w:val="28"/>
            <w:lang w:val="en-US"/>
          </w:rPr>
          <w:t>mail</w:t>
        </w:r>
        <w:r w:rsidR="001800C6" w:rsidRPr="005B5E27">
          <w:rPr>
            <w:rStyle w:val="a3"/>
            <w:szCs w:val="28"/>
          </w:rPr>
          <w:t>.</w:t>
        </w:r>
        <w:proofErr w:type="spellStart"/>
        <w:r w:rsidR="001800C6" w:rsidRPr="005B5E27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Pr="0074654D">
        <w:rPr>
          <w:szCs w:val="28"/>
        </w:rPr>
        <w:t>Эксперт в области закупок 22</w:t>
      </w:r>
      <w:r w:rsidR="00031351">
        <w:rPr>
          <w:szCs w:val="28"/>
        </w:rPr>
        <w:t>3</w:t>
      </w:r>
      <w:r w:rsidRPr="0074654D">
        <w:rPr>
          <w:szCs w:val="28"/>
        </w:rPr>
        <w:t>-ФЗ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E15FF">
        <w:rPr>
          <w:rFonts w:eastAsia="Times New Roman" w:cs="Times New Roman"/>
          <w:b/>
          <w:szCs w:val="28"/>
          <w:lang w:eastAsia="ru-RU"/>
        </w:rPr>
        <w:t xml:space="preserve">по н. в. 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031351" w:rsidP="00031351">
      <w:pPr>
        <w:spacing w:after="0"/>
        <w:rPr>
          <w:szCs w:val="28"/>
        </w:rPr>
      </w:pPr>
      <w:r w:rsidRPr="00A7579A">
        <w:rPr>
          <w:szCs w:val="28"/>
        </w:rPr>
        <w:t>Начальник управления закупок и снабжения, МГТУ им. Н.Э. Баумана,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Обеспечение осуществления закупок в рамках 223-ФЗ. </w:t>
      </w:r>
    </w:p>
    <w:p w:rsidR="00CA5B59" w:rsidRPr="00CA5B59" w:rsidRDefault="00CA5B59" w:rsidP="00CA5B59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Ф</w:t>
      </w:r>
      <w:r w:rsidRPr="00CA5B59">
        <w:rPr>
          <w:szCs w:val="28"/>
        </w:rPr>
        <w:t>ормирование документации по закупкам в соответствии с 223-ФЗ</w:t>
      </w:r>
      <w:r>
        <w:rPr>
          <w:szCs w:val="28"/>
        </w:rPr>
        <w:t>.</w:t>
      </w:r>
    </w:p>
    <w:p w:rsidR="00CA5B59" w:rsidRPr="00CA5B59" w:rsidRDefault="00CA5B59" w:rsidP="00CA5B59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CA5B59">
        <w:rPr>
          <w:szCs w:val="28"/>
        </w:rPr>
        <w:t>анализ заявок на их соответствие действующему законодательству</w:t>
      </w:r>
      <w:r>
        <w:rPr>
          <w:szCs w:val="28"/>
        </w:rPr>
        <w:t>.</w:t>
      </w:r>
    </w:p>
    <w:p w:rsidR="007061D0" w:rsidRDefault="007061D0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У</w:t>
      </w:r>
      <w:r w:rsidRPr="007061D0">
        <w:rPr>
          <w:szCs w:val="28"/>
        </w:rPr>
        <w:t>правление закупками по все</w:t>
      </w:r>
      <w:r>
        <w:rPr>
          <w:szCs w:val="28"/>
        </w:rPr>
        <w:t>му перечню потребности.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Оценка заявок участников закупочных процедур.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работы по контролю за исполнением и расходованием средств по договорам, обеспечению платежей. </w:t>
      </w:r>
    </w:p>
    <w:p w:rsid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>Взаимодействие с контрагентами: ведение переговоров, заключение, согласование договоров</w:t>
      </w:r>
      <w:r w:rsidR="007061D0">
        <w:rPr>
          <w:szCs w:val="28"/>
        </w:rPr>
        <w:t>;</w:t>
      </w:r>
    </w:p>
    <w:p w:rsidR="00F57A35" w:rsidRDefault="00F57A35" w:rsidP="007061D0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К</w:t>
      </w:r>
      <w:r w:rsidR="007061D0" w:rsidRPr="007061D0">
        <w:rPr>
          <w:szCs w:val="28"/>
        </w:rPr>
        <w:t>онтроль исполнения договоров (суммы/сроки);</w:t>
      </w:r>
    </w:p>
    <w:p w:rsidR="007061D0" w:rsidRPr="00031351" w:rsidRDefault="00F57A35" w:rsidP="007061D0">
      <w:pPr>
        <w:pStyle w:val="a4"/>
        <w:numPr>
          <w:ilvl w:val="0"/>
          <w:numId w:val="9"/>
        </w:numPr>
        <w:spacing w:after="0"/>
        <w:rPr>
          <w:szCs w:val="28"/>
        </w:rPr>
      </w:pPr>
      <w:r>
        <w:rPr>
          <w:szCs w:val="28"/>
        </w:rPr>
        <w:t>О</w:t>
      </w:r>
      <w:r w:rsidR="007061D0" w:rsidRPr="007061D0">
        <w:rPr>
          <w:szCs w:val="28"/>
        </w:rPr>
        <w:t>тчетно</w:t>
      </w:r>
      <w:r>
        <w:rPr>
          <w:szCs w:val="28"/>
        </w:rPr>
        <w:t xml:space="preserve">сть по 223 и подзаконным актам. </w:t>
      </w:r>
    </w:p>
    <w:p w:rsid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Участие в более чем 2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 xml:space="preserve"> выигранных и заключенных контракта за последние 2 года.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>На базе SAP внедрен блок логистики (управление материальными потоками).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 xml:space="preserve">Выстроены показатели бизнес-процесса, в результате, например, доля конкурентных процедур повышена на 15 % (75 %). </w:t>
      </w:r>
    </w:p>
    <w:p w:rsidR="003E15FF" w:rsidRPr="003E15FF" w:rsidRDefault="003E15FF" w:rsidP="003E15FF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E15FF">
        <w:rPr>
          <w:rFonts w:eastAsia="Times New Roman" w:cs="Times New Roman"/>
          <w:szCs w:val="28"/>
          <w:lang w:eastAsia="ru-RU"/>
        </w:rPr>
        <w:t>По итогам года получен корпоративный знак отличия «Почетная грамота».</w:t>
      </w:r>
    </w:p>
    <w:p w:rsidR="00327BEE" w:rsidRDefault="00327BEE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031351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Эксперт</w:t>
      </w:r>
      <w:r w:rsidR="00327BEE" w:rsidRPr="00327BEE">
        <w:t xml:space="preserve"> </w:t>
      </w:r>
      <w:r w:rsidR="0032066F">
        <w:rPr>
          <w:rFonts w:eastAsia="Times New Roman" w:cs="Times New Roman"/>
          <w:szCs w:val="28"/>
          <w:lang w:eastAsia="ru-RU"/>
        </w:rPr>
        <w:t>по</w:t>
      </w:r>
      <w:r w:rsidR="00327BEE" w:rsidRPr="00327BEE">
        <w:rPr>
          <w:rFonts w:eastAsia="Times New Roman" w:cs="Times New Roman"/>
          <w:szCs w:val="28"/>
          <w:lang w:eastAsia="ru-RU"/>
        </w:rPr>
        <w:t xml:space="preserve"> государственны</w:t>
      </w:r>
      <w:r w:rsidR="0032066F">
        <w:rPr>
          <w:rFonts w:eastAsia="Times New Roman" w:cs="Times New Roman"/>
          <w:szCs w:val="28"/>
          <w:lang w:eastAsia="ru-RU"/>
        </w:rPr>
        <w:t>м закуп</w:t>
      </w:r>
      <w:r w:rsidR="00327BEE" w:rsidRPr="00327BEE">
        <w:rPr>
          <w:rFonts w:eastAsia="Times New Roman" w:cs="Times New Roman"/>
          <w:szCs w:val="28"/>
          <w:lang w:eastAsia="ru-RU"/>
        </w:rPr>
        <w:t>к</w:t>
      </w:r>
      <w:r w:rsidR="0032066F">
        <w:rPr>
          <w:rFonts w:eastAsia="Times New Roman" w:cs="Times New Roman"/>
          <w:szCs w:val="28"/>
          <w:lang w:eastAsia="ru-RU"/>
        </w:rPr>
        <w:t>ам</w:t>
      </w:r>
      <w:r>
        <w:rPr>
          <w:rFonts w:eastAsia="Times New Roman" w:cs="Times New Roman"/>
          <w:szCs w:val="28"/>
          <w:lang w:eastAsia="ru-RU"/>
        </w:rPr>
        <w:t>,</w:t>
      </w:r>
      <w:r w:rsidRPr="00CA128D">
        <w:t xml:space="preserve"> </w:t>
      </w:r>
      <w:r w:rsidRPr="00CA128D">
        <w:rPr>
          <w:rFonts w:eastAsia="Times New Roman" w:cs="Times New Roman"/>
          <w:szCs w:val="28"/>
          <w:lang w:eastAsia="ru-RU"/>
        </w:rPr>
        <w:t>ФГБОУ Центр методологии контроля и аудита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664AB">
        <w:rPr>
          <w:rFonts w:eastAsia="Times New Roman" w:cs="Times New Roman"/>
          <w:szCs w:val="28"/>
          <w:lang w:eastAsia="ru-RU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CA5B59" w:rsidRPr="00CA5B59" w:rsidRDefault="00CA5B59" w:rsidP="00CA5B59">
      <w:pPr>
        <w:pStyle w:val="a4"/>
        <w:numPr>
          <w:ilvl w:val="0"/>
          <w:numId w:val="7"/>
        </w:numPr>
        <w:spacing w:after="0"/>
        <w:rPr>
          <w:szCs w:val="28"/>
        </w:rPr>
      </w:pPr>
      <w:r>
        <w:rPr>
          <w:szCs w:val="28"/>
        </w:rPr>
        <w:t>В</w:t>
      </w:r>
      <w:r w:rsidRPr="00CA5B59">
        <w:rPr>
          <w:szCs w:val="28"/>
        </w:rPr>
        <w:t>едение закупочной деятельности по 223-ФЗ</w:t>
      </w:r>
      <w:r>
        <w:rPr>
          <w:szCs w:val="28"/>
        </w:rPr>
        <w:t>.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Экспертиза закупочной деятельности заказчиков, проверка соблюдения законодательства РФ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Разработка конкурсной документации, извещения о проведении конкурса, размещение информации в официальном печатном издании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Pr="003956C9" w:rsidRDefault="00327BEE" w:rsidP="003956C9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 xml:space="preserve">Проведение закупочных процедур на </w:t>
      </w:r>
      <w:r w:rsidR="003956C9">
        <w:rPr>
          <w:rFonts w:eastAsia="Times New Roman" w:cs="Times New Roman"/>
          <w:szCs w:val="28"/>
          <w:lang w:eastAsia="ru-RU"/>
        </w:rPr>
        <w:t>электронных торговых площадках</w:t>
      </w:r>
      <w:r w:rsidRPr="00327BEE">
        <w:rPr>
          <w:rFonts w:eastAsia="Times New Roman" w:cs="Times New Roman"/>
          <w:szCs w:val="28"/>
          <w:lang w:eastAsia="ru-RU"/>
        </w:rPr>
        <w:t xml:space="preserve"> для коммерческих заказчиков</w:t>
      </w:r>
      <w:r w:rsidR="00031351" w:rsidRPr="003956C9">
        <w:rPr>
          <w:rFonts w:eastAsia="Times New Roman" w:cs="Times New Roman"/>
          <w:szCs w:val="28"/>
          <w:lang w:eastAsia="ru-RU"/>
        </w:rPr>
        <w:t>: отслеживание аккредитации, оформление ЭЦП, обновление докум</w:t>
      </w:r>
      <w:bookmarkStart w:id="0" w:name="_GoBack"/>
      <w:bookmarkEnd w:id="0"/>
      <w:r w:rsidR="00031351" w:rsidRPr="003956C9">
        <w:rPr>
          <w:rFonts w:eastAsia="Times New Roman" w:cs="Times New Roman"/>
          <w:szCs w:val="28"/>
          <w:lang w:eastAsia="ru-RU"/>
        </w:rPr>
        <w:t>ентов</w:t>
      </w:r>
      <w:r w:rsidR="003956C9">
        <w:rPr>
          <w:rFonts w:eastAsia="Times New Roman" w:cs="Times New Roman"/>
          <w:szCs w:val="28"/>
          <w:lang w:eastAsia="ru-RU"/>
        </w:rPr>
        <w:t xml:space="preserve"> и др</w:t>
      </w:r>
      <w:r w:rsidR="00031351" w:rsidRPr="003956C9">
        <w:rPr>
          <w:rFonts w:eastAsia="Times New Roman" w:cs="Times New Roman"/>
          <w:szCs w:val="28"/>
          <w:lang w:eastAsia="ru-RU"/>
        </w:rPr>
        <w:t>.</w:t>
      </w:r>
    </w:p>
    <w:p w:rsidR="003E15FF" w:rsidRPr="003E15FF" w:rsidRDefault="00031351" w:rsidP="008F4853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b/>
          <w:szCs w:val="28"/>
        </w:rPr>
      </w:pPr>
      <w:r w:rsidRPr="003E15FF">
        <w:rPr>
          <w:rFonts w:eastAsia="Times New Roman" w:cs="Times New Roman"/>
          <w:szCs w:val="28"/>
          <w:lang w:eastAsia="ru-RU"/>
        </w:rPr>
        <w:t xml:space="preserve">Ведение реестра участия в процедурах и предоставление соответствующего отчета руководству компании. </w:t>
      </w:r>
    </w:p>
    <w:p w:rsidR="003E15FF" w:rsidRDefault="003E15FF" w:rsidP="00031351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t>Специалист тендерного отдела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Default="00634D5B" w:rsidP="00634D5B">
      <w:pPr>
        <w:spacing w:after="0"/>
        <w:ind w:firstLine="709"/>
        <w:rPr>
          <w:szCs w:val="28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>
        <w:rPr>
          <w:szCs w:val="28"/>
        </w:rPr>
        <w:t>;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 для нужд компании</w:t>
      </w:r>
      <w:r>
        <w:rPr>
          <w:szCs w:val="28"/>
        </w:rPr>
        <w:t>;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6C61CE" w:rsidRPr="00CE3EC4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 xml:space="preserve">Уверенный пользователь ПК и оргтехники; </w:t>
      </w:r>
      <w:r w:rsidR="00CE3EC4">
        <w:rPr>
          <w:szCs w:val="28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8;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lastRenderedPageBreak/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 позволяют качественно работать с документацией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Pr="00230B2D">
        <w:rPr>
          <w:szCs w:val="28"/>
        </w:rPr>
        <w:t xml:space="preserve">помогают эффективно взаимодействовать с </w:t>
      </w:r>
      <w:r w:rsidR="00E3412B">
        <w:rPr>
          <w:szCs w:val="28"/>
        </w:rPr>
        <w:t>коллективом и клиентами</w:t>
      </w:r>
      <w:r>
        <w:rPr>
          <w:szCs w:val="28"/>
        </w:rPr>
        <w:t>.</w:t>
      </w:r>
    </w:p>
    <w:p w:rsidR="009B7FE3" w:rsidRPr="00256A2E" w:rsidRDefault="00634D5B" w:rsidP="00811778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256A2E">
        <w:rPr>
          <w:szCs w:val="28"/>
        </w:rPr>
        <w:t>Исполнительность и усидчивость позволяет работать с большим объемом информации.</w:t>
      </w:r>
    </w:p>
    <w:p w:rsidR="006C61CE" w:rsidRDefault="006C61CE" w:rsidP="009B7FE3">
      <w:pPr>
        <w:spacing w:after="0"/>
        <w:rPr>
          <w:b/>
          <w:szCs w:val="28"/>
        </w:rPr>
      </w:pPr>
    </w:p>
    <w:sectPr w:rsidR="006C61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31351"/>
    <w:rsid w:val="001800C6"/>
    <w:rsid w:val="002008C1"/>
    <w:rsid w:val="00212B4B"/>
    <w:rsid w:val="00256A2E"/>
    <w:rsid w:val="0032066F"/>
    <w:rsid w:val="00327BEE"/>
    <w:rsid w:val="00344E96"/>
    <w:rsid w:val="003776A0"/>
    <w:rsid w:val="003956C9"/>
    <w:rsid w:val="003E15FF"/>
    <w:rsid w:val="00634D5B"/>
    <w:rsid w:val="006C0B77"/>
    <w:rsid w:val="006C61CE"/>
    <w:rsid w:val="007061D0"/>
    <w:rsid w:val="007227C8"/>
    <w:rsid w:val="00745ED1"/>
    <w:rsid w:val="0074654D"/>
    <w:rsid w:val="007D6089"/>
    <w:rsid w:val="008170CB"/>
    <w:rsid w:val="008242FF"/>
    <w:rsid w:val="00870751"/>
    <w:rsid w:val="008D505C"/>
    <w:rsid w:val="00922C48"/>
    <w:rsid w:val="00943381"/>
    <w:rsid w:val="009B114B"/>
    <w:rsid w:val="009B7FE3"/>
    <w:rsid w:val="00A01BF2"/>
    <w:rsid w:val="00A43B53"/>
    <w:rsid w:val="00A7579A"/>
    <w:rsid w:val="00B915B7"/>
    <w:rsid w:val="00BD544B"/>
    <w:rsid w:val="00CA128D"/>
    <w:rsid w:val="00CA5B59"/>
    <w:rsid w:val="00CE3EC4"/>
    <w:rsid w:val="00DB6974"/>
    <w:rsid w:val="00E3412B"/>
    <w:rsid w:val="00EA59DF"/>
    <w:rsid w:val="00ED3BB8"/>
    <w:rsid w:val="00ED7C0E"/>
    <w:rsid w:val="00EE4070"/>
    <w:rsid w:val="00F12C76"/>
    <w:rsid w:val="00F301F8"/>
    <w:rsid w:val="00F57A35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800C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0C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0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00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1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5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7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5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7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0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1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4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21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0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6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4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19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98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3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448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31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1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1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2023-09-19T11:29:00Z</dcterms:created>
  <dcterms:modified xsi:type="dcterms:W3CDTF">2023-09-19T12:10:00Z</dcterms:modified>
</cp:coreProperties>
</file>