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D" w:rsidRPr="00864E12" w:rsidRDefault="00864E12" w:rsidP="0099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4E1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C4126" w:rsidRDefault="005A375F" w:rsidP="00F3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4E12">
        <w:rPr>
          <w:rFonts w:ascii="Times New Roman" w:hAnsi="Times New Roman" w:cs="Times New Roman"/>
          <w:b/>
          <w:sz w:val="28"/>
        </w:rPr>
        <w:t xml:space="preserve">к </w:t>
      </w:r>
      <w:r w:rsidR="00864E12" w:rsidRPr="00864E12">
        <w:rPr>
          <w:rFonts w:ascii="Times New Roman" w:hAnsi="Times New Roman" w:cs="Times New Roman"/>
          <w:b/>
          <w:sz w:val="28"/>
        </w:rPr>
        <w:t xml:space="preserve">проекту постановления Правительства Российской Федерации </w:t>
      </w:r>
      <w:r w:rsidR="00864E12">
        <w:rPr>
          <w:rFonts w:ascii="Times New Roman" w:hAnsi="Times New Roman" w:cs="Times New Roman"/>
          <w:b/>
          <w:sz w:val="28"/>
        </w:rPr>
        <w:br/>
      </w:r>
      <w:r w:rsidR="00910A0A">
        <w:rPr>
          <w:rFonts w:ascii="Times New Roman" w:hAnsi="Times New Roman" w:cs="Times New Roman"/>
          <w:b/>
          <w:sz w:val="28"/>
        </w:rPr>
        <w:t xml:space="preserve">«О внесении изменений </w:t>
      </w:r>
      <w:r w:rsidR="00910A0A" w:rsidRPr="00910A0A">
        <w:rPr>
          <w:rFonts w:ascii="Times New Roman" w:hAnsi="Times New Roman" w:cs="Times New Roman"/>
          <w:b/>
          <w:sz w:val="28"/>
        </w:rPr>
        <w:t>в постановление Прав</w:t>
      </w:r>
      <w:r w:rsidR="00910A0A">
        <w:rPr>
          <w:rFonts w:ascii="Times New Roman" w:hAnsi="Times New Roman" w:cs="Times New Roman"/>
          <w:b/>
          <w:sz w:val="28"/>
        </w:rPr>
        <w:t xml:space="preserve">ительства Российской Федерации </w:t>
      </w:r>
      <w:r w:rsidR="00910A0A" w:rsidRPr="00910A0A">
        <w:rPr>
          <w:rFonts w:ascii="Times New Roman" w:hAnsi="Times New Roman" w:cs="Times New Roman"/>
          <w:b/>
          <w:sz w:val="28"/>
        </w:rPr>
        <w:t xml:space="preserve">от 14 июля 2014 г. № 656 </w:t>
      </w:r>
    </w:p>
    <w:p w:rsidR="005343BE" w:rsidRPr="00A43945" w:rsidRDefault="005343BE" w:rsidP="005343B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836DA" w:rsidRDefault="00910A0A" w:rsidP="00692D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047CB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промышленности и торговли </w:t>
      </w:r>
      <w:r w:rsidR="00047CB2">
        <w:rPr>
          <w:rFonts w:ascii="Times New Roman" w:hAnsi="Times New Roman"/>
          <w:sz w:val="28"/>
          <w:szCs w:val="28"/>
        </w:rPr>
        <w:t>Российской Федерации разработан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993219">
        <w:rPr>
          <w:rFonts w:ascii="Times New Roman" w:hAnsi="Times New Roman"/>
          <w:sz w:val="28"/>
          <w:szCs w:val="28"/>
        </w:rPr>
        <w:t xml:space="preserve">постановления </w:t>
      </w:r>
      <w:r w:rsidR="00993219" w:rsidRPr="00993219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>«О</w:t>
      </w:r>
      <w:r w:rsidR="00DB48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910A0A">
        <w:rPr>
          <w:rFonts w:ascii="Times New Roman" w:hAnsi="Times New Roman"/>
          <w:sz w:val="28"/>
          <w:szCs w:val="28"/>
        </w:rPr>
        <w:t>в постановление Правительства Российской Федерации от</w:t>
      </w:r>
      <w:r w:rsidR="00DB4862">
        <w:rPr>
          <w:rFonts w:ascii="Times New Roman" w:hAnsi="Times New Roman"/>
          <w:sz w:val="28"/>
          <w:szCs w:val="28"/>
        </w:rPr>
        <w:t> </w:t>
      </w:r>
      <w:r w:rsidRPr="00910A0A">
        <w:rPr>
          <w:rFonts w:ascii="Times New Roman" w:hAnsi="Times New Roman"/>
          <w:sz w:val="28"/>
          <w:szCs w:val="28"/>
        </w:rPr>
        <w:t>14</w:t>
      </w:r>
      <w:r w:rsidR="00DB4862">
        <w:rPr>
          <w:rFonts w:ascii="Times New Roman" w:hAnsi="Times New Roman"/>
          <w:sz w:val="28"/>
          <w:szCs w:val="28"/>
        </w:rPr>
        <w:t> </w:t>
      </w:r>
      <w:r w:rsidR="00CA4E97">
        <w:rPr>
          <w:rFonts w:ascii="Times New Roman" w:hAnsi="Times New Roman"/>
          <w:sz w:val="28"/>
          <w:szCs w:val="28"/>
        </w:rPr>
        <w:t>июля 2014 г. № 656»</w:t>
      </w:r>
      <w:r w:rsidRPr="00910A0A">
        <w:rPr>
          <w:rFonts w:ascii="Times New Roman" w:hAnsi="Times New Roman"/>
          <w:sz w:val="28"/>
          <w:szCs w:val="28"/>
        </w:rPr>
        <w:t xml:space="preserve"> </w:t>
      </w:r>
      <w:r w:rsidR="00994776">
        <w:rPr>
          <w:rFonts w:ascii="Times New Roman" w:hAnsi="Times New Roman"/>
          <w:sz w:val="28"/>
          <w:szCs w:val="28"/>
        </w:rPr>
        <w:t xml:space="preserve">(далее – </w:t>
      </w:r>
      <w:r w:rsidR="005343BE">
        <w:rPr>
          <w:rFonts w:ascii="Times New Roman" w:hAnsi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>, постановление</w:t>
      </w:r>
      <w:r w:rsidR="007938A7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№ 656).</w:t>
      </w:r>
    </w:p>
    <w:p w:rsidR="0036526B" w:rsidRDefault="006C4126" w:rsidP="00692D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подготовлен </w:t>
      </w:r>
      <w:r w:rsidR="005343BE">
        <w:rPr>
          <w:rFonts w:ascii="Times New Roman" w:hAnsi="Times New Roman"/>
          <w:sz w:val="28"/>
          <w:szCs w:val="28"/>
        </w:rPr>
        <w:t xml:space="preserve">по результатам правоприменительной практики </w:t>
      </w:r>
      <w:r w:rsidR="003C2D54">
        <w:rPr>
          <w:rFonts w:ascii="Times New Roman" w:hAnsi="Times New Roman"/>
          <w:sz w:val="28"/>
          <w:szCs w:val="28"/>
        </w:rPr>
        <w:t>постановления</w:t>
      </w:r>
      <w:r w:rsidR="007938A7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3C2D54">
        <w:rPr>
          <w:rFonts w:ascii="Times New Roman" w:hAnsi="Times New Roman"/>
          <w:sz w:val="28"/>
          <w:szCs w:val="28"/>
        </w:rPr>
        <w:t xml:space="preserve"> № </w:t>
      </w:r>
      <w:r w:rsidR="00910A0A">
        <w:rPr>
          <w:rFonts w:ascii="Times New Roman" w:hAnsi="Times New Roman"/>
          <w:sz w:val="28"/>
          <w:szCs w:val="28"/>
        </w:rPr>
        <w:t>656</w:t>
      </w:r>
      <w:r w:rsidR="003C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36526B">
        <w:rPr>
          <w:rFonts w:ascii="Times New Roman" w:hAnsi="Times New Roman"/>
          <w:sz w:val="28"/>
          <w:szCs w:val="28"/>
        </w:rPr>
        <w:t xml:space="preserve">установления запрета </w:t>
      </w:r>
      <w:r w:rsidR="0036526B" w:rsidRPr="0036526B">
        <w:rPr>
          <w:rFonts w:ascii="Times New Roman" w:hAnsi="Times New Roman"/>
          <w:sz w:val="28"/>
          <w:szCs w:val="28"/>
        </w:rPr>
        <w:t>на допуск отдельных видов товаров машиностроения, происходящих из иностранных государств</w:t>
      </w:r>
      <w:r w:rsidR="007E7B0E">
        <w:rPr>
          <w:rFonts w:ascii="Times New Roman" w:hAnsi="Times New Roman"/>
          <w:sz w:val="28"/>
          <w:szCs w:val="28"/>
        </w:rPr>
        <w:t xml:space="preserve">, </w:t>
      </w:r>
      <w:r w:rsidR="0036526B" w:rsidRPr="0036526B">
        <w:rPr>
          <w:rFonts w:ascii="Times New Roman" w:hAnsi="Times New Roman"/>
          <w:sz w:val="28"/>
          <w:szCs w:val="28"/>
        </w:rPr>
        <w:t>используемых при оказании ус</w:t>
      </w:r>
      <w:r w:rsidR="007E7B0E">
        <w:rPr>
          <w:rFonts w:ascii="Times New Roman" w:hAnsi="Times New Roman"/>
          <w:sz w:val="28"/>
          <w:szCs w:val="28"/>
        </w:rPr>
        <w:t>луг</w:t>
      </w:r>
      <w:r w:rsidR="008270EA">
        <w:rPr>
          <w:rFonts w:ascii="Times New Roman" w:hAnsi="Times New Roman"/>
          <w:sz w:val="28"/>
          <w:szCs w:val="28"/>
        </w:rPr>
        <w:t xml:space="preserve"> финансовой аренды (ли</w:t>
      </w:r>
      <w:r w:rsidR="00DB4862">
        <w:rPr>
          <w:rFonts w:ascii="Times New Roman" w:hAnsi="Times New Roman"/>
          <w:sz w:val="28"/>
          <w:szCs w:val="28"/>
        </w:rPr>
        <w:t>з</w:t>
      </w:r>
      <w:r w:rsidR="008270EA">
        <w:rPr>
          <w:rFonts w:ascii="Times New Roman" w:hAnsi="Times New Roman"/>
          <w:sz w:val="28"/>
          <w:szCs w:val="28"/>
        </w:rPr>
        <w:t>инга)</w:t>
      </w:r>
      <w:r w:rsidR="0054625C">
        <w:rPr>
          <w:rFonts w:ascii="Times New Roman" w:hAnsi="Times New Roman"/>
          <w:sz w:val="28"/>
          <w:szCs w:val="28"/>
        </w:rPr>
        <w:t>.</w:t>
      </w:r>
    </w:p>
    <w:p w:rsidR="0036526B" w:rsidRDefault="0036526B" w:rsidP="00692D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Вышеуказанный запрет устанавливается в целях </w:t>
      </w:r>
      <w:r w:rsidRPr="0036526B">
        <w:rPr>
          <w:rFonts w:ascii="Times New Roman" w:hAnsi="Times New Roman"/>
          <w:sz w:val="28"/>
          <w:szCs w:val="28"/>
        </w:rPr>
        <w:t>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услуг</w:t>
      </w:r>
      <w:r w:rsidR="00C01EA6" w:rsidRPr="00C01EA6">
        <w:t xml:space="preserve"> </w:t>
      </w:r>
      <w:r w:rsidR="00C01EA6" w:rsidRPr="00C01EA6">
        <w:rPr>
          <w:rFonts w:ascii="Times New Roman" w:hAnsi="Times New Roman"/>
          <w:sz w:val="28"/>
          <w:szCs w:val="28"/>
        </w:rPr>
        <w:t>финансовой аренды (лизинга)</w:t>
      </w:r>
      <w:r w:rsidRPr="0036526B"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64402C" w:rsidRDefault="0064402C" w:rsidP="00692D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B4862">
        <w:rPr>
          <w:rFonts w:ascii="Times New Roman" w:hAnsi="Times New Roman"/>
          <w:sz w:val="28"/>
          <w:szCs w:val="28"/>
        </w:rPr>
        <w:t xml:space="preserve"> настоящее время на территории Российской Федерации производится </w:t>
      </w:r>
      <w:r w:rsidR="00293725">
        <w:rPr>
          <w:rFonts w:ascii="Times New Roman" w:hAnsi="Times New Roman"/>
          <w:sz w:val="28"/>
          <w:szCs w:val="28"/>
        </w:rPr>
        <w:t xml:space="preserve">широкий спектр </w:t>
      </w:r>
      <w:r w:rsidR="00DB4862">
        <w:rPr>
          <w:rFonts w:ascii="Times New Roman" w:hAnsi="Times New Roman"/>
          <w:sz w:val="28"/>
          <w:szCs w:val="28"/>
        </w:rPr>
        <w:t>строительно-дорожной и</w:t>
      </w:r>
      <w:r w:rsidR="00293725">
        <w:rPr>
          <w:rFonts w:ascii="Times New Roman" w:hAnsi="Times New Roman"/>
          <w:sz w:val="28"/>
          <w:szCs w:val="28"/>
        </w:rPr>
        <w:t xml:space="preserve"> коммунальной техники, позволяющий обеспечить выполнение всего комплекс</w:t>
      </w:r>
      <w:r>
        <w:rPr>
          <w:rFonts w:ascii="Times New Roman" w:hAnsi="Times New Roman"/>
          <w:sz w:val="28"/>
          <w:szCs w:val="28"/>
        </w:rPr>
        <w:t>а</w:t>
      </w:r>
      <w:r w:rsidR="00293725">
        <w:rPr>
          <w:rFonts w:ascii="Times New Roman" w:hAnsi="Times New Roman"/>
          <w:sz w:val="28"/>
          <w:szCs w:val="28"/>
        </w:rPr>
        <w:t xml:space="preserve"> основных работ по </w:t>
      </w:r>
      <w:r>
        <w:rPr>
          <w:rFonts w:ascii="Times New Roman" w:hAnsi="Times New Roman"/>
          <w:sz w:val="28"/>
          <w:szCs w:val="28"/>
        </w:rPr>
        <w:t>строительству и </w:t>
      </w:r>
      <w:r w:rsidR="00293725">
        <w:rPr>
          <w:rFonts w:ascii="Times New Roman" w:hAnsi="Times New Roman"/>
          <w:sz w:val="28"/>
          <w:szCs w:val="28"/>
        </w:rPr>
        <w:t xml:space="preserve">содержанию транспортной инфраструктуры. </w:t>
      </w:r>
      <w:r w:rsidR="00CD0B0C">
        <w:rPr>
          <w:rFonts w:ascii="Times New Roman" w:hAnsi="Times New Roman"/>
          <w:sz w:val="28"/>
          <w:szCs w:val="28"/>
        </w:rPr>
        <w:t xml:space="preserve">В этой связи действие данного механизма распространяется на продукцию российских предприятий с </w:t>
      </w:r>
      <w:proofErr w:type="spellStart"/>
      <w:r w:rsidR="00CD0B0C">
        <w:rPr>
          <w:rFonts w:ascii="Times New Roman" w:hAnsi="Times New Roman"/>
          <w:sz w:val="28"/>
          <w:szCs w:val="28"/>
        </w:rPr>
        <w:t>учетом</w:t>
      </w:r>
      <w:proofErr w:type="spellEnd"/>
      <w:r w:rsidR="00CD0B0C">
        <w:rPr>
          <w:rFonts w:ascii="Times New Roman" w:hAnsi="Times New Roman"/>
          <w:sz w:val="28"/>
          <w:szCs w:val="28"/>
        </w:rPr>
        <w:t xml:space="preserve"> их производственных компетенций и выпускаемого модельного ряда техники. </w:t>
      </w:r>
      <w:r w:rsidR="00293725">
        <w:rPr>
          <w:rFonts w:ascii="Times New Roman" w:hAnsi="Times New Roman"/>
          <w:sz w:val="28"/>
          <w:szCs w:val="28"/>
        </w:rPr>
        <w:t xml:space="preserve">При этом </w:t>
      </w:r>
      <w:r w:rsidR="006A5F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A5FC7">
        <w:rPr>
          <w:rFonts w:ascii="Times New Roman" w:hAnsi="Times New Roman"/>
          <w:sz w:val="28"/>
          <w:szCs w:val="28"/>
        </w:rPr>
        <w:t>отношении предназначенн</w:t>
      </w:r>
      <w:r>
        <w:rPr>
          <w:rFonts w:ascii="Times New Roman" w:hAnsi="Times New Roman"/>
          <w:sz w:val="28"/>
          <w:szCs w:val="28"/>
        </w:rPr>
        <w:t>ых</w:t>
      </w:r>
      <w:r w:rsidR="006A5FC7">
        <w:rPr>
          <w:rFonts w:ascii="Times New Roman" w:hAnsi="Times New Roman"/>
          <w:sz w:val="28"/>
          <w:szCs w:val="28"/>
        </w:rPr>
        <w:t xml:space="preserve"> для реализации специфических технологий строительства машин, таких как дорожные фрезы, машины для </w:t>
      </w:r>
      <w:proofErr w:type="spellStart"/>
      <w:r w:rsidR="006A5FC7">
        <w:rPr>
          <w:rFonts w:ascii="Times New Roman" w:hAnsi="Times New Roman"/>
          <w:sz w:val="28"/>
          <w:szCs w:val="28"/>
        </w:rPr>
        <w:t>ресайклинга</w:t>
      </w:r>
      <w:proofErr w:type="spellEnd"/>
      <w:r w:rsidR="006A5FC7">
        <w:rPr>
          <w:rFonts w:ascii="Times New Roman" w:hAnsi="Times New Roman"/>
          <w:sz w:val="28"/>
          <w:szCs w:val="28"/>
        </w:rPr>
        <w:t xml:space="preserve">, бетоноукладчики и ряда других видов техники, </w:t>
      </w:r>
      <w:r>
        <w:rPr>
          <w:rFonts w:ascii="Times New Roman" w:hAnsi="Times New Roman"/>
          <w:sz w:val="28"/>
          <w:szCs w:val="28"/>
        </w:rPr>
        <w:t>которая на сегодняшний день не</w:t>
      </w:r>
      <w:r w:rsidR="00CD0B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CD0B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достаточном </w:t>
      </w:r>
      <w:proofErr w:type="spellStart"/>
      <w:r>
        <w:rPr>
          <w:rFonts w:ascii="Times New Roman" w:hAnsi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0B0C">
        <w:rPr>
          <w:rFonts w:ascii="Times New Roman" w:hAnsi="Times New Roman"/>
          <w:sz w:val="28"/>
          <w:szCs w:val="28"/>
        </w:rPr>
        <w:t>изготавливается</w:t>
      </w:r>
      <w:r>
        <w:rPr>
          <w:rFonts w:ascii="Times New Roman" w:hAnsi="Times New Roman"/>
          <w:sz w:val="28"/>
          <w:szCs w:val="28"/>
        </w:rPr>
        <w:t xml:space="preserve"> отечественными предприятиями, установление запрета в соответствии с проектом постановления не предусмотрено.</w:t>
      </w:r>
    </w:p>
    <w:p w:rsidR="00C96C93" w:rsidRDefault="0064402C" w:rsidP="00692D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C96C93">
        <w:rPr>
          <w:rFonts w:ascii="Times New Roman" w:hAnsi="Times New Roman"/>
          <w:sz w:val="28"/>
          <w:szCs w:val="28"/>
        </w:rPr>
        <w:t xml:space="preserve">внутренний рынок специализированной техники Российской Федерации в сегменте отечественного производства является конкурентным в виду того, что каждый из основных видов строительно-дорожных и коммунальных машин представлен в номенклатуре более чем одного предприятия. В таблице отражены отечественные предприятия, обеспечивающие более 80 % </w:t>
      </w:r>
      <w:proofErr w:type="spellStart"/>
      <w:r w:rsidR="00C96C93">
        <w:rPr>
          <w:rFonts w:ascii="Times New Roman" w:hAnsi="Times New Roman"/>
          <w:sz w:val="28"/>
          <w:szCs w:val="28"/>
        </w:rPr>
        <w:t>объема</w:t>
      </w:r>
      <w:proofErr w:type="spellEnd"/>
      <w:r w:rsidR="00C96C93">
        <w:rPr>
          <w:rFonts w:ascii="Times New Roman" w:hAnsi="Times New Roman"/>
          <w:sz w:val="28"/>
          <w:szCs w:val="28"/>
        </w:rPr>
        <w:t xml:space="preserve"> выпускаемой в Российской Федерации специализированной техники.</w:t>
      </w:r>
    </w:p>
    <w:p w:rsidR="00692DAA" w:rsidRDefault="00692DAA" w:rsidP="00692D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64402C" w:rsidRPr="0064402C" w:rsidTr="006D159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организации-производителя</w:t>
            </w:r>
          </w:p>
        </w:tc>
      </w:tr>
      <w:tr w:rsidR="00AC30AB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AB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Автогрейдеры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AB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«Брянский Арсенал»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(Брянская область)</w:t>
            </w:r>
          </w:p>
        </w:tc>
      </w:tr>
      <w:tr w:rsidR="00AC30AB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0AB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AB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AC30AB" w:rsidRPr="0064402C">
              <w:rPr>
                <w:rFonts w:ascii="Times New Roman" w:hAnsi="Times New Roman" w:cs="Times New Roman"/>
                <w:sz w:val="24"/>
                <w:szCs w:val="24"/>
              </w:rPr>
              <w:t>О «Завод «Дорожных машин»</w:t>
            </w:r>
            <w:r w:rsidR="00AC30AB">
              <w:rPr>
                <w:rFonts w:ascii="Times New Roman" w:hAnsi="Times New Roman" w:cs="Times New Roman"/>
                <w:sz w:val="24"/>
                <w:szCs w:val="24"/>
              </w:rPr>
              <w:t xml:space="preserve"> (Ярославская область)</w:t>
            </w:r>
          </w:p>
        </w:tc>
      </w:tr>
      <w:tr w:rsidR="00AC30AB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0AB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AB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«ЧСДМ»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AC30AB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AB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AB" w:rsidRPr="0064402C" w:rsidRDefault="00AC30AB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(Челябинская область)</w:t>
            </w:r>
          </w:p>
        </w:tc>
      </w:tr>
      <w:tr w:rsidR="00BD6896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ООО «ЧТЗ-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Уралтрак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BD6896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«ДСТ-Урал»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BD6896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«ПК 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Республика)</w:t>
            </w:r>
          </w:p>
        </w:tc>
      </w:tr>
      <w:tr w:rsidR="00BD6896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6" w:rsidRPr="0064402C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«ПТЗ» (г. Санкт-Петербург)</w:t>
            </w:r>
          </w:p>
        </w:tc>
      </w:tr>
      <w:tr w:rsidR="00F926E0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Экскаваторы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гусеничные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«Тверской экскаватор»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(Тверская область)</w:t>
            </w:r>
          </w:p>
        </w:tc>
      </w:tr>
      <w:tr w:rsidR="00F926E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Эксмаш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(Тверская область)</w:t>
            </w:r>
          </w:p>
        </w:tc>
      </w:tr>
      <w:tr w:rsidR="00F926E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 МК «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Кранэкс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(Ивановская область)</w:t>
            </w:r>
          </w:p>
        </w:tc>
      </w:tr>
      <w:tr w:rsidR="00F926E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«ХКМ Евразия» (Тверская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Экскаваторы-погрузчики, экскаваторы-бульдозеры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1D46">
              <w:rPr>
                <w:rFonts w:ascii="Times New Roman" w:hAnsi="Times New Roman" w:cs="Times New Roman"/>
                <w:sz w:val="24"/>
                <w:szCs w:val="24"/>
              </w:rPr>
              <w:t>ПО ЕЛАЗ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(Республика Татарстан)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611D46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«Тверской экскаватор»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(Тверская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«ЧЛМЗ» (Вологодская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>КЭМЗ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(Владимирская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Катки</w:t>
            </w:r>
            <w:r w:rsidR="00F926E0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4402C" w:rsidRPr="0064402C">
              <w:rPr>
                <w:rFonts w:ascii="Times New Roman" w:hAnsi="Times New Roman" w:cs="Times New Roman"/>
                <w:sz w:val="24"/>
                <w:szCs w:val="24"/>
              </w:rPr>
              <w:t>О «Завод «Дорожных машин»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(Ярославская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АО «Раскат»</w:t>
            </w:r>
            <w:r w:rsidR="00F926E0">
              <w:rPr>
                <w:rFonts w:ascii="Times New Roman" w:hAnsi="Times New Roman" w:cs="Times New Roman"/>
                <w:sz w:val="24"/>
                <w:szCs w:val="24"/>
              </w:rPr>
              <w:t xml:space="preserve"> (Ярославская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Фронтальные погрузчики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ООО «ЧТЗ-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Уралтрак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«ЧСДМ»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 «Завод «Дорожных машин»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(Ярославская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«ПК 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-Брянск» (Брянская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«ПТЗ» (г. Санкт-Петербург)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>КЭМЗ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(Владимирская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Pr="0064402C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Малогабаритные погрузчики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>ОАО «САРЭКС»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Мордовия)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P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52DE">
              <w:rPr>
                <w:rFonts w:ascii="Times New Roman" w:hAnsi="Times New Roman" w:cs="Times New Roman"/>
                <w:sz w:val="24"/>
                <w:szCs w:val="24"/>
              </w:rPr>
              <w:t>Кургандормаш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(Курганская область)</w:t>
            </w:r>
          </w:p>
        </w:tc>
      </w:tr>
      <w:tr w:rsidR="00CD52DE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E" w:rsidRDefault="00CD52DE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2DE">
              <w:rPr>
                <w:rFonts w:ascii="Times New Roman" w:hAnsi="Times New Roman" w:cs="Times New Roman"/>
                <w:sz w:val="24"/>
                <w:szCs w:val="24"/>
              </w:rPr>
              <w:t>КЭМЗ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(Владимирская область)</w:t>
            </w:r>
          </w:p>
        </w:tc>
      </w:tr>
      <w:tr w:rsidR="00F926E0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Автопогрузчики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E0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«Тверской экскаватор»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(Тверская область)</w:t>
            </w:r>
          </w:p>
        </w:tc>
      </w:tr>
      <w:tr w:rsidR="00F926E0" w:rsidRPr="0064402C" w:rsidTr="006D1590">
        <w:trPr>
          <w:trHeight w:val="196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ПАО «МЗ</w:t>
            </w:r>
            <w:r w:rsidR="00CD5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(Свердловская область)</w:t>
            </w:r>
          </w:p>
        </w:tc>
      </w:tr>
      <w:tr w:rsidR="00F926E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АО «НМЗ»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(Свердловская область)</w:t>
            </w:r>
          </w:p>
        </w:tc>
      </w:tr>
      <w:tr w:rsidR="00F926E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E0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Спецтехлогистика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(Нижегородская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 xml:space="preserve">Краны 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колесные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F926E0">
              <w:rPr>
                <w:rFonts w:ascii="Times New Roman" w:hAnsi="Times New Roman" w:cs="Times New Roman"/>
                <w:sz w:val="24"/>
                <w:szCs w:val="24"/>
              </w:rPr>
              <w:t xml:space="preserve">ИМЗ 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Автокран»</w:t>
            </w:r>
            <w:r w:rsidR="00F926E0">
              <w:rPr>
                <w:rFonts w:ascii="Times New Roman" w:hAnsi="Times New Roman" w:cs="Times New Roman"/>
                <w:sz w:val="24"/>
                <w:szCs w:val="24"/>
              </w:rPr>
              <w:t xml:space="preserve"> (Ивановская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F926E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E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26E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F926E0">
              <w:rPr>
                <w:rFonts w:ascii="Times New Roman" w:hAnsi="Times New Roman" w:cs="Times New Roman"/>
                <w:sz w:val="24"/>
                <w:szCs w:val="24"/>
              </w:rPr>
              <w:t xml:space="preserve"> Машзавод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(Кемеровская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Автокраны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АО «КАЗ»</w:t>
            </w:r>
            <w:r w:rsidR="00611D46">
              <w:rPr>
                <w:rFonts w:ascii="Times New Roman" w:hAnsi="Times New Roman" w:cs="Times New Roman"/>
                <w:sz w:val="24"/>
                <w:szCs w:val="24"/>
              </w:rPr>
              <w:t xml:space="preserve"> (Брянская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АО «ГАКЗ»</w:t>
            </w:r>
            <w:r w:rsidR="00611D46">
              <w:rPr>
                <w:rFonts w:ascii="Times New Roman" w:hAnsi="Times New Roman" w:cs="Times New Roman"/>
                <w:sz w:val="24"/>
                <w:szCs w:val="24"/>
              </w:rPr>
              <w:t xml:space="preserve"> (Костромская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11D4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ИМЗ 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Автокран»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ОАО «ЧМЗ»</w:t>
            </w:r>
            <w:r w:rsidR="00611D46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611D46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46" w:rsidRPr="0064402C" w:rsidRDefault="00611D4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Краны гусеничные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46" w:rsidRPr="0064402C" w:rsidRDefault="00611D4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ОАО «ЧМЗ»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611D46" w:rsidRPr="0064402C" w:rsidTr="006D1590">
        <w:trPr>
          <w:trHeight w:val="191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46" w:rsidRPr="0064402C" w:rsidRDefault="00611D4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46" w:rsidRPr="0064402C" w:rsidRDefault="00611D4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АО «КАЗ»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(Брянская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Краны-трубоукладчики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11D4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«ПК 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Республика)</w:t>
            </w:r>
          </w:p>
        </w:tc>
      </w:tr>
      <w:tr w:rsidR="00611D46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46" w:rsidRPr="0064402C" w:rsidRDefault="00611D4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4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ООО «ЧТЗ-</w:t>
            </w: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Уралтрак</w:t>
            </w:r>
            <w:proofErr w:type="spellEnd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«ДСТ-Урал»</w:t>
            </w:r>
            <w:r w:rsidR="00611D46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ООО «БРМЗ»</w:t>
            </w:r>
            <w:r w:rsidR="00BD6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896" w:rsidRPr="00BD689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="00BD6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6896" w:rsidRPr="0064402C" w:rsidTr="006D1590">
        <w:trPr>
          <w:trHeight w:val="603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Автобетоно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смесители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896" w:rsidRPr="0064402C" w:rsidRDefault="00BD6896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ТЗА</w:t>
            </w: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</w:t>
            </w:r>
            <w:r w:rsidRPr="00BD6896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02C" w:rsidRPr="0064402C" w:rsidTr="006D1590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2C" w:rsidRPr="0064402C" w:rsidRDefault="0064402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C">
              <w:rPr>
                <w:rFonts w:ascii="Times New Roman" w:hAnsi="Times New Roman" w:cs="Times New Roman"/>
                <w:sz w:val="24"/>
                <w:szCs w:val="24"/>
              </w:rPr>
              <w:t>ЗАО «КОМЗ-Экспорт»</w:t>
            </w:r>
            <w:r w:rsidR="00BD6896">
              <w:rPr>
                <w:rFonts w:ascii="Times New Roman" w:hAnsi="Times New Roman" w:cs="Times New Roman"/>
                <w:sz w:val="24"/>
                <w:szCs w:val="24"/>
              </w:rPr>
              <w:t xml:space="preserve"> (Ростовская область)</w:t>
            </w:r>
          </w:p>
        </w:tc>
      </w:tr>
      <w:tr w:rsidR="00A81BB0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B0" w:rsidRPr="0064402C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B0" w:rsidRPr="0064402C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«ЖВМЗ» (Брянская область)</w:t>
            </w:r>
          </w:p>
        </w:tc>
      </w:tr>
      <w:tr w:rsidR="00A81BB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 «Русская механика» (Ярославская область)</w:t>
            </w:r>
          </w:p>
        </w:tc>
      </w:tr>
      <w:tr w:rsidR="00A81BB0" w:rsidRPr="0064402C" w:rsidTr="006D1590">
        <w:trPr>
          <w:trHeight w:val="589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«Механика» (Вологодская область)</w:t>
            </w:r>
          </w:p>
        </w:tc>
      </w:tr>
      <w:tr w:rsidR="00A81BB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«Северный технопарк» (Челябинская область)</w:t>
            </w:r>
          </w:p>
        </w:tc>
      </w:tr>
      <w:tr w:rsidR="00A81BB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(Тверская область)</w:t>
            </w:r>
          </w:p>
        </w:tc>
      </w:tr>
      <w:tr w:rsidR="00A81BB0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B0" w:rsidRDefault="00A81BB0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(Забайкальский край)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Коммунальная техника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 xml:space="preserve"> завод коммунального машиностроения» (Нижегородская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Мценский</w:t>
            </w:r>
            <w:proofErr w:type="spellEnd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Коммаш</w:t>
            </w:r>
            <w:proofErr w:type="spellEnd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» (Орловская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ОАО «РАРЗ» (Рязанская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ООО «ТОМЕЗ» (Ленинградская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Коминвест</w:t>
            </w:r>
            <w:proofErr w:type="spellEnd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-АКМТ» (Московская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ПАО «МЗИК» (Свердловская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Кургандормаш</w:t>
            </w:r>
            <w:proofErr w:type="spellEnd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» (Курганская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ООО «Меркатор Калуга» (калужская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ОАО «КОРМЗ» (Кемеровская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ЗАО «БЕЦЕМА» (Московская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Тверькоммаш</w:t>
            </w:r>
            <w:proofErr w:type="spellEnd"/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» (Тверская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96C93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C77721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1">
              <w:rPr>
                <w:rFonts w:ascii="Times New Roman" w:hAnsi="Times New Roman" w:cs="Times New Roman"/>
                <w:sz w:val="24"/>
                <w:szCs w:val="24"/>
              </w:rPr>
              <w:t>ООО «Завод КДМ»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64402C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Прицепная техника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64402C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СпецАвто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Уралавтоприцеп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«Титан»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(Ростовская область)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Севзапспецмаш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-прицеп»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(г. Санкт-Петербург)</w:t>
            </w:r>
          </w:p>
        </w:tc>
      </w:tr>
      <w:tr w:rsidR="00BE4CAF" w:rsidRPr="0064402C" w:rsidTr="006D1590">
        <w:trPr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АО «Г</w:t>
            </w:r>
            <w:r w:rsidR="00D15927" w:rsidRPr="00BE4CA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(Пензенская область)</w:t>
            </w:r>
          </w:p>
        </w:tc>
      </w:tr>
      <w:tr w:rsidR="00BE4CAF" w:rsidRPr="0064402C" w:rsidTr="006D1590">
        <w:trPr>
          <w:trHeight w:val="435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Новтрак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927" w:rsidRPr="00D15927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CAF" w:rsidRPr="0064402C" w:rsidTr="006D1590">
        <w:trPr>
          <w:trHeight w:val="375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МЗ «Тонар»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(Московская область)</w:t>
            </w:r>
          </w:p>
        </w:tc>
      </w:tr>
      <w:tr w:rsidR="00BE4CAF" w:rsidRPr="0064402C" w:rsidTr="006D1590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«БОНУМ»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(Ростовская область)</w:t>
            </w:r>
          </w:p>
        </w:tc>
      </w:tr>
      <w:tr w:rsidR="00BE4CAF" w:rsidRPr="0064402C" w:rsidTr="006D1590">
        <w:trPr>
          <w:trHeight w:val="375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Грюнвальд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(Калининградская область)</w:t>
            </w:r>
          </w:p>
        </w:tc>
      </w:tr>
      <w:tr w:rsidR="00BE4CAF" w:rsidRPr="0064402C" w:rsidTr="006D1590">
        <w:trPr>
          <w:trHeight w:val="345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ЗАО «Капри»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927" w:rsidRPr="00D1592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CAF" w:rsidRPr="0064402C" w:rsidTr="006D1590">
        <w:trPr>
          <w:trHeight w:val="346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Политранс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BE4CAF" w:rsidRPr="0064402C" w:rsidTr="006D1590">
        <w:trPr>
          <w:trHeight w:val="555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НефАЗ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D15927" w:rsidRPr="00D15927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FBC" w:rsidRPr="0064402C" w:rsidTr="006D1590">
        <w:trPr>
          <w:trHeight w:val="7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BC" w:rsidRPr="00BE4CAF" w:rsidRDefault="006E5FB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FBC" w:rsidRPr="00BE4CAF" w:rsidRDefault="006E5FB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НовосибАРЗ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(Новосибирская область)</w:t>
            </w:r>
          </w:p>
        </w:tc>
      </w:tr>
      <w:tr w:rsidR="00BE4CAF" w:rsidRPr="0064402C" w:rsidTr="006D1590">
        <w:trPr>
          <w:trHeight w:val="7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ПАО «ЧКПЗ»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BE4CAF" w:rsidRPr="0064402C" w:rsidTr="006D1590">
        <w:trPr>
          <w:trHeight w:val="7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СпецПрицеп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(Тверская область)</w:t>
            </w:r>
          </w:p>
        </w:tc>
      </w:tr>
      <w:tr w:rsidR="00BE4CAF" w:rsidRPr="0064402C" w:rsidTr="006D1590">
        <w:trPr>
          <w:trHeight w:val="7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(г. Москва)</w:t>
            </w:r>
          </w:p>
        </w:tc>
      </w:tr>
      <w:tr w:rsidR="00BE4CAF" w:rsidRPr="0064402C" w:rsidTr="006D1590">
        <w:trPr>
          <w:trHeight w:val="4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«Планета»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FBC" w:rsidRPr="006E5FBC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область)</w:t>
            </w:r>
          </w:p>
        </w:tc>
      </w:tr>
      <w:tr w:rsidR="00BE4CAF" w:rsidRPr="0064402C" w:rsidTr="006D1590">
        <w:trPr>
          <w:trHeight w:val="4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Автомастер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BC" w:rsidRPr="006E5FBC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CAF" w:rsidRPr="0064402C" w:rsidTr="006D1590">
        <w:trPr>
          <w:trHeight w:val="4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E5FBC">
              <w:rPr>
                <w:rFonts w:ascii="Times New Roman" w:hAnsi="Times New Roman" w:cs="Times New Roman"/>
                <w:sz w:val="24"/>
                <w:szCs w:val="24"/>
              </w:rPr>
              <w:t>Уралспецтран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BE4CAF" w:rsidRPr="0064402C" w:rsidTr="006D1590">
        <w:trPr>
          <w:trHeight w:val="478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ЗАО «Чебоксарское предприятие «СЕСПЕЛЬ»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Республика)</w:t>
            </w:r>
          </w:p>
        </w:tc>
      </w:tr>
      <w:tr w:rsidR="006E5FBC" w:rsidRPr="0064402C" w:rsidTr="006D1590">
        <w:trPr>
          <w:trHeight w:val="7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FBC" w:rsidRPr="00BE4CAF" w:rsidRDefault="006E5FB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FBC" w:rsidRPr="00BE4CAF" w:rsidRDefault="006E5FBC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ЗАО «БЕЦЕМА»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(Московская область)</w:t>
            </w:r>
          </w:p>
        </w:tc>
      </w:tr>
      <w:tr w:rsidR="00BE4CAF" w:rsidRPr="0064402C" w:rsidTr="006D1590">
        <w:trPr>
          <w:trHeight w:val="396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F" w:rsidRPr="00BE4CAF" w:rsidRDefault="00BE4CAF" w:rsidP="00B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Тверьстроймаш</w:t>
            </w:r>
            <w:proofErr w:type="spellEnd"/>
            <w:r w:rsidRPr="00BE4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5FBC">
              <w:rPr>
                <w:rFonts w:ascii="Times New Roman" w:hAnsi="Times New Roman" w:cs="Times New Roman"/>
                <w:sz w:val="24"/>
                <w:szCs w:val="24"/>
              </w:rPr>
              <w:t xml:space="preserve"> (Тверская область)</w:t>
            </w:r>
          </w:p>
        </w:tc>
      </w:tr>
    </w:tbl>
    <w:p w:rsidR="006E5FBC" w:rsidRDefault="006E5FBC">
      <w:pPr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8D1D45" w:rsidRDefault="008D1D45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Сохранению уровня цен на российскую строительно-дорожную и коммунальную технику будут способствовать также реализуемые Минпромторгом России механизмы стимулирования </w:t>
      </w:r>
      <w:proofErr w:type="spellStart"/>
      <w:r>
        <w:rPr>
          <w:rFonts w:ascii="Times New Roman" w:hAnsi="Times New Roman"/>
          <w:sz w:val="28"/>
          <w:szCs w:val="28"/>
        </w:rPr>
        <w:t>платежеспособного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спроса, в том числе программа льготного лизинга (постановление Правительства Российской Федерации от 03.05.2017 № 518), согласно которой лизинговыми организациями предоставляются клиентам скидки по уплате авансовых платежей по договорам лизинга в размере от 10 до 15 % от стоимости техники, а также программа льготного кредитования потребителей специализированной техники (постановление Правительства Российской Федерации от 17.02.2018 № 163), в рамках которой </w:t>
      </w:r>
      <w:r w:rsidR="00481C70">
        <w:rPr>
          <w:rFonts w:ascii="Times New Roman" w:hAnsi="Times New Roman"/>
          <w:sz w:val="28"/>
          <w:szCs w:val="28"/>
        </w:rPr>
        <w:t>российскими банками осуществляется льготное кредитование потребителей указанной продукции по ставке порядка 5 % годовых. Бюджетные ассигнования на реализацию данных механизмов поддержки предусмотрены на период до 2021 года, что в совокупности со стоимостным преимуществом российской техники, обусловленным курсом национальной валюты, позволит снизить нагрузку на строительные и эксплуатирующие организации при их переориентации на продукцию отечественного производства и соответствующем обновлении парков специализированных машин.</w:t>
      </w:r>
    </w:p>
    <w:p w:rsidR="006E5FBC" w:rsidRDefault="00481C70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 необходимо отметить, что сформировавшиеся в 2014-2016 гг. на территории Российской Федерации экономические условия привели к резкому сокращению </w:t>
      </w:r>
      <w:proofErr w:type="spellStart"/>
      <w:r>
        <w:rPr>
          <w:rFonts w:ascii="Times New Roman" w:hAnsi="Times New Roman"/>
          <w:sz w:val="28"/>
          <w:szCs w:val="28"/>
        </w:rPr>
        <w:t>платежеспособного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спроса на российском рынке и, соответственно, к снижению уровня загрузки производственных мощностей отечественных предприятий. С </w:t>
      </w:r>
      <w:proofErr w:type="spellStart"/>
      <w:r>
        <w:rPr>
          <w:rFonts w:ascii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актуальных темпов восстановления прежних </w:t>
      </w:r>
      <w:proofErr w:type="spellStart"/>
      <w:r>
        <w:rPr>
          <w:rFonts w:ascii="Times New Roman" w:hAnsi="Times New Roman"/>
          <w:sz w:val="28"/>
          <w:szCs w:val="28"/>
        </w:rPr>
        <w:t>объемов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реализации совокупный уровень загрузки российских предприятий не превышает 60 %.</w:t>
      </w:r>
      <w:r w:rsidR="00692DAA">
        <w:rPr>
          <w:rFonts w:ascii="Times New Roman" w:hAnsi="Times New Roman"/>
          <w:sz w:val="28"/>
          <w:szCs w:val="28"/>
        </w:rPr>
        <w:t xml:space="preserve"> Таким образом, при введении запрета на </w:t>
      </w:r>
      <w:r w:rsidR="00692DAA" w:rsidRPr="0036526B">
        <w:rPr>
          <w:rFonts w:ascii="Times New Roman" w:hAnsi="Times New Roman"/>
          <w:sz w:val="28"/>
          <w:szCs w:val="28"/>
        </w:rPr>
        <w:t xml:space="preserve">допуск </w:t>
      </w:r>
      <w:r w:rsidR="00692DAA">
        <w:rPr>
          <w:rFonts w:ascii="Times New Roman" w:hAnsi="Times New Roman"/>
          <w:sz w:val="28"/>
          <w:szCs w:val="28"/>
        </w:rPr>
        <w:t>иностранной специализированной техники</w:t>
      </w:r>
      <w:r w:rsidR="00692DAA" w:rsidRPr="0036526B">
        <w:rPr>
          <w:rFonts w:ascii="Times New Roman" w:hAnsi="Times New Roman"/>
          <w:sz w:val="28"/>
          <w:szCs w:val="28"/>
        </w:rPr>
        <w:t xml:space="preserve"> при оказании ус</w:t>
      </w:r>
      <w:r w:rsidR="00692DAA">
        <w:rPr>
          <w:rFonts w:ascii="Times New Roman" w:hAnsi="Times New Roman"/>
          <w:sz w:val="28"/>
          <w:szCs w:val="28"/>
        </w:rPr>
        <w:t xml:space="preserve">луг, закупаемых </w:t>
      </w:r>
      <w:r w:rsidR="00692DAA" w:rsidRPr="0036526B">
        <w:rPr>
          <w:rFonts w:ascii="Times New Roman" w:hAnsi="Times New Roman"/>
          <w:sz w:val="28"/>
          <w:szCs w:val="28"/>
        </w:rPr>
        <w:t>для обеспечения государственных и</w:t>
      </w:r>
      <w:r w:rsidR="00692DAA">
        <w:rPr>
          <w:rFonts w:ascii="Times New Roman" w:hAnsi="Times New Roman"/>
          <w:sz w:val="28"/>
          <w:szCs w:val="28"/>
        </w:rPr>
        <w:t> </w:t>
      </w:r>
      <w:r w:rsidR="00692DAA" w:rsidRPr="0036526B">
        <w:rPr>
          <w:rFonts w:ascii="Times New Roman" w:hAnsi="Times New Roman"/>
          <w:sz w:val="28"/>
          <w:szCs w:val="28"/>
        </w:rPr>
        <w:t>муниципальных нужд</w:t>
      </w:r>
      <w:r w:rsidR="00692DAA">
        <w:rPr>
          <w:rFonts w:ascii="Times New Roman" w:hAnsi="Times New Roman"/>
          <w:sz w:val="28"/>
          <w:szCs w:val="28"/>
        </w:rPr>
        <w:t xml:space="preserve">, предполагаемого проектом постановления, потребности заказчиков смогут быть в полном </w:t>
      </w:r>
      <w:proofErr w:type="spellStart"/>
      <w:r w:rsidR="00692DAA">
        <w:rPr>
          <w:rFonts w:ascii="Times New Roman" w:hAnsi="Times New Roman"/>
          <w:sz w:val="28"/>
          <w:szCs w:val="28"/>
        </w:rPr>
        <w:t>объеме</w:t>
      </w:r>
      <w:proofErr w:type="spellEnd"/>
      <w:r w:rsidR="00692DAA">
        <w:rPr>
          <w:rFonts w:ascii="Times New Roman" w:hAnsi="Times New Roman"/>
          <w:sz w:val="28"/>
          <w:szCs w:val="28"/>
        </w:rPr>
        <w:t xml:space="preserve"> и номенклатуре обеспечены за </w:t>
      </w:r>
      <w:proofErr w:type="spellStart"/>
      <w:r w:rsidR="00692DAA">
        <w:rPr>
          <w:rFonts w:ascii="Times New Roman" w:hAnsi="Times New Roman"/>
          <w:sz w:val="28"/>
          <w:szCs w:val="28"/>
        </w:rPr>
        <w:t>счет</w:t>
      </w:r>
      <w:proofErr w:type="spellEnd"/>
      <w:r w:rsidR="00692DAA">
        <w:rPr>
          <w:rFonts w:ascii="Times New Roman" w:hAnsi="Times New Roman"/>
          <w:sz w:val="28"/>
          <w:szCs w:val="28"/>
        </w:rPr>
        <w:t xml:space="preserve"> поставок продукции, выпускаемой российскими предприятиями.</w:t>
      </w:r>
    </w:p>
    <w:p w:rsidR="00F37EBF" w:rsidRDefault="00F37EBF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проектом устанавливается исключение для случаев производства </w:t>
      </w:r>
      <w:r w:rsidRPr="00F37EBF">
        <w:rPr>
          <w:rFonts w:ascii="Times New Roman" w:hAnsi="Times New Roman"/>
          <w:sz w:val="28"/>
          <w:szCs w:val="28"/>
        </w:rPr>
        <w:t>российскими юридическими лицами, осуществляющими</w:t>
      </w:r>
      <w:r>
        <w:rPr>
          <w:rFonts w:ascii="Times New Roman" w:hAnsi="Times New Roman"/>
          <w:sz w:val="28"/>
          <w:szCs w:val="28"/>
        </w:rPr>
        <w:t xml:space="preserve"> либо по состоянию на</w:t>
      </w:r>
      <w:r w:rsidR="00DB48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DB48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января 2015 г. осуществлявшими</w:t>
      </w:r>
      <w:r w:rsidRPr="00F37EBF">
        <w:rPr>
          <w:rFonts w:ascii="Times New Roman" w:hAnsi="Times New Roman"/>
          <w:sz w:val="28"/>
          <w:szCs w:val="28"/>
        </w:rPr>
        <w:t xml:space="preserve"> ввоз </w:t>
      </w:r>
      <w:proofErr w:type="spellStart"/>
      <w:r w:rsidRPr="00F37EBF">
        <w:rPr>
          <w:rFonts w:ascii="Times New Roman" w:hAnsi="Times New Roman"/>
          <w:sz w:val="28"/>
          <w:szCs w:val="28"/>
        </w:rPr>
        <w:t>автокомпонентов</w:t>
      </w:r>
      <w:proofErr w:type="spellEnd"/>
      <w:r w:rsidRPr="00F37EBF">
        <w:rPr>
          <w:rFonts w:ascii="Times New Roman" w:hAnsi="Times New Roman"/>
          <w:sz w:val="28"/>
          <w:szCs w:val="28"/>
        </w:rP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r w:rsidRPr="00CD0B0C">
        <w:rPr>
          <w:rFonts w:ascii="Times New Roman" w:hAnsi="Times New Roman"/>
          <w:sz w:val="28"/>
          <w:szCs w:val="28"/>
        </w:rPr>
        <w:t>8701</w:t>
      </w:r>
      <w:r w:rsidRPr="00F37EBF">
        <w:rPr>
          <w:rFonts w:ascii="Times New Roman" w:hAnsi="Times New Roman"/>
          <w:sz w:val="28"/>
          <w:szCs w:val="28"/>
        </w:rPr>
        <w:t xml:space="preserve"> - </w:t>
      </w:r>
      <w:r w:rsidRPr="00CD0B0C">
        <w:rPr>
          <w:rFonts w:ascii="Times New Roman" w:hAnsi="Times New Roman"/>
          <w:sz w:val="28"/>
          <w:szCs w:val="28"/>
        </w:rPr>
        <w:t>8705</w:t>
      </w:r>
      <w:r w:rsidRPr="00F37EBF">
        <w:rPr>
          <w:rFonts w:ascii="Times New Roman" w:hAnsi="Times New Roman"/>
          <w:sz w:val="28"/>
          <w:szCs w:val="28"/>
        </w:rPr>
        <w:t xml:space="preserve"> ТН ВЭД ЕАЭС, их узлов и агрегатов, </w:t>
      </w:r>
      <w:proofErr w:type="spellStart"/>
      <w:r w:rsidRPr="00F37EBF">
        <w:rPr>
          <w:rFonts w:ascii="Times New Roman" w:hAnsi="Times New Roman"/>
          <w:sz w:val="28"/>
          <w:szCs w:val="28"/>
        </w:rPr>
        <w:t>заключенных</w:t>
      </w:r>
      <w:proofErr w:type="spellEnd"/>
      <w:r w:rsidRPr="00F37EBF">
        <w:rPr>
          <w:rFonts w:ascii="Times New Roman" w:hAnsi="Times New Roman"/>
          <w:sz w:val="28"/>
          <w:szCs w:val="28"/>
        </w:rPr>
        <w:t xml:space="preserve"> с</w:t>
      </w:r>
      <w:r w:rsidR="00DB4862">
        <w:rPr>
          <w:rFonts w:ascii="Times New Roman" w:hAnsi="Times New Roman"/>
          <w:sz w:val="28"/>
          <w:szCs w:val="28"/>
        </w:rPr>
        <w:t> </w:t>
      </w:r>
      <w:r w:rsidRPr="00F37EBF">
        <w:rPr>
          <w:rFonts w:ascii="Times New Roman" w:hAnsi="Times New Roman"/>
          <w:sz w:val="28"/>
          <w:szCs w:val="28"/>
        </w:rPr>
        <w:t>Министерством экономического развития Российской Федерации, при условии надлежащего исполнения указанных соглашен</w:t>
      </w:r>
      <w:r>
        <w:rPr>
          <w:rFonts w:ascii="Times New Roman" w:hAnsi="Times New Roman"/>
          <w:sz w:val="28"/>
          <w:szCs w:val="28"/>
        </w:rPr>
        <w:t>ий.</w:t>
      </w:r>
    </w:p>
    <w:p w:rsidR="00F37EBF" w:rsidRDefault="008270EA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а</w:t>
      </w:r>
      <w:r w:rsidRPr="008270EA">
        <w:rPr>
          <w:rFonts w:ascii="Times New Roman" w:hAnsi="Times New Roman"/>
          <w:sz w:val="28"/>
          <w:szCs w:val="28"/>
        </w:rPr>
        <w:t>бзац пятый подпункта «б» пункта 1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№ 656</w:t>
      </w:r>
      <w:r w:rsidRPr="008270EA">
        <w:rPr>
          <w:rFonts w:ascii="Times New Roman" w:hAnsi="Times New Roman"/>
          <w:sz w:val="28"/>
          <w:szCs w:val="28"/>
        </w:rPr>
        <w:t xml:space="preserve"> после слов «лицами, осуществляющими» дополн</w:t>
      </w:r>
      <w:r>
        <w:rPr>
          <w:rFonts w:ascii="Times New Roman" w:hAnsi="Times New Roman"/>
          <w:sz w:val="28"/>
          <w:szCs w:val="28"/>
        </w:rPr>
        <w:t>яется</w:t>
      </w:r>
      <w:r w:rsidRPr="008270EA">
        <w:rPr>
          <w:rFonts w:ascii="Times New Roman" w:hAnsi="Times New Roman"/>
          <w:sz w:val="28"/>
          <w:szCs w:val="28"/>
        </w:rPr>
        <w:t xml:space="preserve"> словами «либо по состоянию на 1 января 2015 г. осуществлявшими»</w:t>
      </w:r>
      <w:r>
        <w:rPr>
          <w:rFonts w:ascii="Times New Roman" w:hAnsi="Times New Roman"/>
          <w:sz w:val="28"/>
          <w:szCs w:val="28"/>
        </w:rPr>
        <w:t>. Данные изменения обусловлены тем, что н</w:t>
      </w:r>
      <w:r w:rsidR="00F37EBF">
        <w:rPr>
          <w:rFonts w:ascii="Times New Roman" w:hAnsi="Times New Roman"/>
          <w:sz w:val="28"/>
          <w:szCs w:val="28"/>
        </w:rPr>
        <w:t>е</w:t>
      </w:r>
      <w:r w:rsidR="00F37EBF" w:rsidRPr="00F37EBF">
        <w:rPr>
          <w:rFonts w:ascii="Times New Roman" w:hAnsi="Times New Roman"/>
          <w:sz w:val="28"/>
          <w:szCs w:val="28"/>
        </w:rPr>
        <w:t>смотря на то, что действие режима «промышленной сборки» распространяется на период до 31 декабря 2020 года, у ряда компаний соглашения о «промышленной сборке» заканчиваются ранее указанного срока. Таким образом</w:t>
      </w:r>
      <w:r w:rsidR="006D1590">
        <w:rPr>
          <w:rFonts w:ascii="Times New Roman" w:hAnsi="Times New Roman"/>
          <w:sz w:val="28"/>
          <w:szCs w:val="28"/>
        </w:rPr>
        <w:t>,</w:t>
      </w:r>
      <w:r w:rsidR="00F37EBF" w:rsidRPr="00F37E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случае, если не будут внесены соответствующие изменения в</w:t>
      </w:r>
      <w:r w:rsidR="00F37EBF" w:rsidRPr="00F37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37EBF" w:rsidRPr="00F37EB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F37EBF" w:rsidRPr="00F37EBF">
        <w:rPr>
          <w:rFonts w:ascii="Times New Roman" w:hAnsi="Times New Roman"/>
          <w:sz w:val="28"/>
          <w:szCs w:val="28"/>
        </w:rPr>
        <w:t xml:space="preserve"> Правительства Российской Федерации № 656 продукция указанных компаний лишается возможности участия в закупках для</w:t>
      </w:r>
      <w:r w:rsidR="00DB4862">
        <w:rPr>
          <w:rFonts w:ascii="Times New Roman" w:hAnsi="Times New Roman"/>
          <w:sz w:val="28"/>
          <w:szCs w:val="28"/>
        </w:rPr>
        <w:t> </w:t>
      </w:r>
      <w:r w:rsidR="00F37EBF" w:rsidRPr="00F37EBF">
        <w:rPr>
          <w:rFonts w:ascii="Times New Roman" w:hAnsi="Times New Roman"/>
          <w:sz w:val="28"/>
          <w:szCs w:val="28"/>
        </w:rPr>
        <w:t>государственных и муниципальных нужд, что приводит к разрушению созданного для участников режима «промышленной сборки» промышленного ландшафта. Во избежание указанной ситуации вносятся изменения, которые направлены на сохранение ранее созданных для участников режима «промышленной сборки</w:t>
      </w:r>
      <w:r w:rsidR="00F37EBF">
        <w:rPr>
          <w:rFonts w:ascii="Times New Roman" w:hAnsi="Times New Roman"/>
          <w:sz w:val="28"/>
          <w:szCs w:val="28"/>
        </w:rPr>
        <w:t xml:space="preserve">» условий. Одновременно с этим </w:t>
      </w:r>
      <w:r w:rsidR="00F37EBF" w:rsidRPr="00F37EBF">
        <w:rPr>
          <w:rFonts w:ascii="Times New Roman" w:hAnsi="Times New Roman"/>
          <w:sz w:val="28"/>
          <w:szCs w:val="28"/>
        </w:rPr>
        <w:t xml:space="preserve">представленные изменения не открывают допуск к </w:t>
      </w:r>
      <w:r w:rsidRPr="00F37EBF">
        <w:rPr>
          <w:rFonts w:ascii="Times New Roman" w:hAnsi="Times New Roman"/>
          <w:sz w:val="28"/>
          <w:szCs w:val="28"/>
        </w:rPr>
        <w:t>государственным закупкам компаниям,</w:t>
      </w:r>
      <w:r w:rsidR="00F37EBF" w:rsidRPr="00F37EBF">
        <w:rPr>
          <w:rFonts w:ascii="Times New Roman" w:hAnsi="Times New Roman"/>
          <w:sz w:val="28"/>
          <w:szCs w:val="28"/>
        </w:rPr>
        <w:t xml:space="preserve"> ранее не инвестировавшим в</w:t>
      </w:r>
      <w:r w:rsidR="00DB4862">
        <w:rPr>
          <w:rFonts w:ascii="Times New Roman" w:hAnsi="Times New Roman"/>
          <w:sz w:val="28"/>
          <w:szCs w:val="28"/>
        </w:rPr>
        <w:t> </w:t>
      </w:r>
      <w:r w:rsidR="00F37EBF" w:rsidRPr="00F37EBF">
        <w:rPr>
          <w:rFonts w:ascii="Times New Roman" w:hAnsi="Times New Roman"/>
          <w:sz w:val="28"/>
          <w:szCs w:val="28"/>
        </w:rPr>
        <w:t>развитие автомобильной промышленности Российской Федерации.  </w:t>
      </w:r>
    </w:p>
    <w:p w:rsidR="0071163F" w:rsidRDefault="005F62BD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дополняется положениями, согласно которым п</w:t>
      </w:r>
      <w:r w:rsidRPr="005F62BD">
        <w:rPr>
          <w:rFonts w:ascii="Times New Roman" w:hAnsi="Times New Roman"/>
          <w:sz w:val="28"/>
          <w:szCs w:val="28"/>
        </w:rPr>
        <w:t xml:space="preserve">одтверждением соответствия товаров требованиям к промышленной продукции, предъявляемым в целях </w:t>
      </w:r>
      <w:proofErr w:type="spellStart"/>
      <w:r w:rsidRPr="005F62BD">
        <w:rPr>
          <w:rFonts w:ascii="Times New Roman" w:hAnsi="Times New Roman"/>
          <w:sz w:val="28"/>
          <w:szCs w:val="28"/>
        </w:rPr>
        <w:t>ее</w:t>
      </w:r>
      <w:proofErr w:type="spellEnd"/>
      <w:r w:rsidRPr="005F62BD">
        <w:rPr>
          <w:rFonts w:ascii="Times New Roman" w:hAnsi="Times New Roman"/>
          <w:sz w:val="28"/>
          <w:szCs w:val="28"/>
        </w:rPr>
        <w:t xml:space="preserve"> отнесения к продукции, </w:t>
      </w:r>
      <w:proofErr w:type="spellStart"/>
      <w:r w:rsidRPr="005F62BD">
        <w:rPr>
          <w:rFonts w:ascii="Times New Roman" w:hAnsi="Times New Roman"/>
          <w:sz w:val="28"/>
          <w:szCs w:val="28"/>
        </w:rPr>
        <w:t>произведенной</w:t>
      </w:r>
      <w:proofErr w:type="spellEnd"/>
      <w:r w:rsidRPr="005F62BD">
        <w:rPr>
          <w:rFonts w:ascii="Times New Roman" w:hAnsi="Times New Roman"/>
          <w:sz w:val="28"/>
          <w:szCs w:val="28"/>
        </w:rPr>
        <w:t xml:space="preserve"> в Российской Федерации, предусмотренным приложением к постановлению Правительства Российской Федерации от 17 июля 2015 г. № 719, и положениям абзацев </w:t>
      </w:r>
      <w:proofErr w:type="spellStart"/>
      <w:r w:rsidRPr="005F62B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Pr="005F62BD">
        <w:rPr>
          <w:rFonts w:ascii="Times New Roman" w:hAnsi="Times New Roman"/>
          <w:sz w:val="28"/>
          <w:szCs w:val="28"/>
        </w:rPr>
        <w:t xml:space="preserve"> - шестого подпункта «б» пункта 1 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будет </w:t>
      </w:r>
      <w:r w:rsidRPr="005F62BD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ться не только</w:t>
      </w:r>
      <w:r w:rsidRPr="005F62BD">
        <w:rPr>
          <w:rFonts w:ascii="Times New Roman" w:hAnsi="Times New Roman"/>
          <w:sz w:val="28"/>
          <w:szCs w:val="28"/>
        </w:rPr>
        <w:t xml:space="preserve"> акт экспертизы, выдаваемый </w:t>
      </w:r>
      <w:r>
        <w:rPr>
          <w:rFonts w:ascii="Times New Roman" w:hAnsi="Times New Roman"/>
          <w:sz w:val="28"/>
          <w:szCs w:val="28"/>
        </w:rPr>
        <w:t>ТПП РФ, но</w:t>
      </w:r>
      <w:r w:rsidR="00DB48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="00DB4862">
        <w:rPr>
          <w:rFonts w:ascii="Times New Roman" w:hAnsi="Times New Roman"/>
          <w:sz w:val="28"/>
          <w:szCs w:val="28"/>
        </w:rPr>
        <w:t> </w:t>
      </w:r>
      <w:r w:rsidRPr="005F62BD">
        <w:rPr>
          <w:rFonts w:ascii="Times New Roman" w:hAnsi="Times New Roman"/>
          <w:sz w:val="28"/>
          <w:szCs w:val="28"/>
        </w:rPr>
        <w:t xml:space="preserve">сведения о выданном акте экспертизы из единого электронного реестра актов экспертизы </w:t>
      </w:r>
      <w:r>
        <w:rPr>
          <w:rFonts w:ascii="Times New Roman" w:hAnsi="Times New Roman"/>
          <w:sz w:val="28"/>
          <w:szCs w:val="28"/>
        </w:rPr>
        <w:t>ТПП РФ</w:t>
      </w:r>
      <w:r w:rsidRPr="005F6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62BD">
        <w:rPr>
          <w:rFonts w:ascii="Times New Roman" w:hAnsi="Times New Roman"/>
          <w:sz w:val="28"/>
          <w:szCs w:val="28"/>
        </w:rPr>
        <w:t>размещенного</w:t>
      </w:r>
      <w:proofErr w:type="spellEnd"/>
      <w:r w:rsidRPr="005F62BD">
        <w:rPr>
          <w:rFonts w:ascii="Times New Roman" w:hAnsi="Times New Roman"/>
          <w:sz w:val="28"/>
          <w:szCs w:val="28"/>
        </w:rPr>
        <w:t xml:space="preserve"> на официальном сайте Торгово-промышленной палаты Российской Федерации в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кационной сети «Интернет». Предлагаемые изменения направлены на упрощение процедуры подтверждения соответствия продукции требованиям постановления Правительства Российской Федерации № 656. С </w:t>
      </w:r>
      <w:proofErr w:type="spellStart"/>
      <w:r>
        <w:rPr>
          <w:rFonts w:ascii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вносимых изменений подтвердить соответствие продукции требованиям сможет любое лицо, заинтересованное в</w:t>
      </w:r>
      <w:r w:rsidR="00481C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участии в закупке.</w:t>
      </w:r>
      <w:r w:rsidR="0071163F">
        <w:rPr>
          <w:rFonts w:ascii="Times New Roman" w:hAnsi="Times New Roman"/>
          <w:sz w:val="28"/>
          <w:szCs w:val="28"/>
        </w:rPr>
        <w:t xml:space="preserve"> Отмечаем, что ТПП РФ сформирована электронная база выдаваемых актов экспертизы на официальном сайте </w:t>
      </w:r>
      <w:r w:rsidR="0071163F" w:rsidRPr="0071163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71163F">
        <w:rPr>
          <w:rFonts w:ascii="Times New Roman" w:hAnsi="Times New Roman"/>
          <w:sz w:val="28"/>
          <w:szCs w:val="28"/>
        </w:rPr>
        <w:t xml:space="preserve"> по адресу:</w:t>
      </w:r>
    </w:p>
    <w:p w:rsidR="005F62BD" w:rsidRPr="0036526B" w:rsidRDefault="0071163F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3F">
        <w:rPr>
          <w:rFonts w:ascii="Times New Roman" w:hAnsi="Times New Roman"/>
          <w:sz w:val="28"/>
          <w:szCs w:val="28"/>
        </w:rPr>
        <w:t>http://zakupki.tpprf.ru/desktop/acts/list</w:t>
      </w:r>
    </w:p>
    <w:p w:rsidR="00552A0C" w:rsidRDefault="00552A0C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E9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соответствуют положениям Договора о</w:t>
      </w:r>
      <w:r w:rsidR="00481C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Евразийском экономическом</w:t>
      </w:r>
      <w:r w:rsidR="00DA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="001F1A19" w:rsidRPr="001F1A19">
        <w:rPr>
          <w:rFonts w:ascii="Times New Roman" w:hAnsi="Times New Roman" w:cs="Times New Roman"/>
          <w:sz w:val="28"/>
          <w:szCs w:val="28"/>
        </w:rPr>
        <w:t xml:space="preserve"> от 29</w:t>
      </w:r>
      <w:r w:rsidR="001F1A19">
        <w:rPr>
          <w:rFonts w:ascii="Times New Roman" w:hAnsi="Times New Roman" w:cs="Times New Roman"/>
          <w:sz w:val="28"/>
          <w:szCs w:val="28"/>
        </w:rPr>
        <w:t xml:space="preserve"> мая </w:t>
      </w:r>
      <w:r w:rsidR="001F1A19" w:rsidRPr="001F1A19">
        <w:rPr>
          <w:rFonts w:ascii="Times New Roman" w:hAnsi="Times New Roman" w:cs="Times New Roman"/>
          <w:sz w:val="28"/>
          <w:szCs w:val="28"/>
        </w:rPr>
        <w:t>2014</w:t>
      </w:r>
      <w:r w:rsidR="001F1A1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а также положениям иных международных договоров Российской Федерации.</w:t>
      </w:r>
    </w:p>
    <w:p w:rsidR="00552A0C" w:rsidRDefault="00552A0C" w:rsidP="00CD0B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7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 постановления, не</w:t>
      </w:r>
      <w:r w:rsidR="00481C70">
        <w:rPr>
          <w:rFonts w:ascii="Times New Roman" w:hAnsi="Times New Roman" w:cs="Times New Roman"/>
          <w:sz w:val="28"/>
          <w:szCs w:val="28"/>
        </w:rPr>
        <w:t> </w:t>
      </w:r>
      <w:r w:rsidRPr="008B0C97">
        <w:rPr>
          <w:rFonts w:ascii="Times New Roman" w:hAnsi="Times New Roman" w:cs="Times New Roman"/>
          <w:sz w:val="28"/>
          <w:szCs w:val="28"/>
        </w:rPr>
        <w:t>потребует дополнительных расходов федерального бюджета.</w:t>
      </w:r>
    </w:p>
    <w:p w:rsidR="006D1590" w:rsidRDefault="006D15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590" w:rsidSect="00542D4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34" w:rsidRDefault="00592A34" w:rsidP="005A375F">
      <w:pPr>
        <w:spacing w:after="0" w:line="240" w:lineRule="auto"/>
      </w:pPr>
      <w:r>
        <w:separator/>
      </w:r>
    </w:p>
  </w:endnote>
  <w:endnote w:type="continuationSeparator" w:id="0">
    <w:p w:rsidR="00592A34" w:rsidRDefault="00592A34" w:rsidP="005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34" w:rsidRDefault="00592A34" w:rsidP="005A375F">
      <w:pPr>
        <w:spacing w:after="0" w:line="240" w:lineRule="auto"/>
      </w:pPr>
      <w:r>
        <w:separator/>
      </w:r>
    </w:p>
  </w:footnote>
  <w:footnote w:type="continuationSeparator" w:id="0">
    <w:p w:rsidR="00592A34" w:rsidRDefault="00592A34" w:rsidP="005A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993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A375F" w:rsidRPr="00692DAA" w:rsidRDefault="002E5CC8" w:rsidP="006D15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2DAA">
          <w:rPr>
            <w:rFonts w:ascii="Times New Roman" w:hAnsi="Times New Roman" w:cs="Times New Roman"/>
            <w:sz w:val="24"/>
          </w:rPr>
          <w:fldChar w:fldCharType="begin"/>
        </w:r>
        <w:r w:rsidR="005A375F" w:rsidRPr="00692DAA">
          <w:rPr>
            <w:rFonts w:ascii="Times New Roman" w:hAnsi="Times New Roman" w:cs="Times New Roman"/>
            <w:sz w:val="24"/>
          </w:rPr>
          <w:instrText>PAGE   \* MERGEFORMAT</w:instrText>
        </w:r>
        <w:r w:rsidRPr="00692DAA">
          <w:rPr>
            <w:rFonts w:ascii="Times New Roman" w:hAnsi="Times New Roman" w:cs="Times New Roman"/>
            <w:sz w:val="24"/>
          </w:rPr>
          <w:fldChar w:fldCharType="separate"/>
        </w:r>
        <w:r w:rsidR="00C01EA6">
          <w:rPr>
            <w:rFonts w:ascii="Times New Roman" w:hAnsi="Times New Roman" w:cs="Times New Roman"/>
            <w:noProof/>
            <w:sz w:val="24"/>
          </w:rPr>
          <w:t>7</w:t>
        </w:r>
        <w:r w:rsidRPr="00692DA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A"/>
    <w:rsid w:val="00034AC0"/>
    <w:rsid w:val="00037F7F"/>
    <w:rsid w:val="0004100C"/>
    <w:rsid w:val="00042E5D"/>
    <w:rsid w:val="00047CB2"/>
    <w:rsid w:val="00054229"/>
    <w:rsid w:val="000E5809"/>
    <w:rsid w:val="000F50BD"/>
    <w:rsid w:val="00103831"/>
    <w:rsid w:val="001428DC"/>
    <w:rsid w:val="00170B00"/>
    <w:rsid w:val="001777E1"/>
    <w:rsid w:val="001A1A80"/>
    <w:rsid w:val="001A1D33"/>
    <w:rsid w:val="001B01FD"/>
    <w:rsid w:val="001B6177"/>
    <w:rsid w:val="001C2A8C"/>
    <w:rsid w:val="001C35AC"/>
    <w:rsid w:val="001C6919"/>
    <w:rsid w:val="001D1261"/>
    <w:rsid w:val="001E4768"/>
    <w:rsid w:val="001F049D"/>
    <w:rsid w:val="001F1A19"/>
    <w:rsid w:val="002032F0"/>
    <w:rsid w:val="00203505"/>
    <w:rsid w:val="00215FD7"/>
    <w:rsid w:val="002256DE"/>
    <w:rsid w:val="00241431"/>
    <w:rsid w:val="00241893"/>
    <w:rsid w:val="00243742"/>
    <w:rsid w:val="00251F04"/>
    <w:rsid w:val="002673D2"/>
    <w:rsid w:val="002905B9"/>
    <w:rsid w:val="00293725"/>
    <w:rsid w:val="00294D0C"/>
    <w:rsid w:val="002C27E6"/>
    <w:rsid w:val="002E5CC8"/>
    <w:rsid w:val="00304487"/>
    <w:rsid w:val="00322C76"/>
    <w:rsid w:val="00322ECC"/>
    <w:rsid w:val="00327140"/>
    <w:rsid w:val="003339EB"/>
    <w:rsid w:val="00356DBC"/>
    <w:rsid w:val="0036526B"/>
    <w:rsid w:val="003852BF"/>
    <w:rsid w:val="003C2D54"/>
    <w:rsid w:val="003D3F8B"/>
    <w:rsid w:val="00400A79"/>
    <w:rsid w:val="00455372"/>
    <w:rsid w:val="00481C70"/>
    <w:rsid w:val="004836DA"/>
    <w:rsid w:val="004A1F30"/>
    <w:rsid w:val="004A26F2"/>
    <w:rsid w:val="004E0471"/>
    <w:rsid w:val="004E47CA"/>
    <w:rsid w:val="00522748"/>
    <w:rsid w:val="00523EE4"/>
    <w:rsid w:val="005248B8"/>
    <w:rsid w:val="005343BE"/>
    <w:rsid w:val="00542D43"/>
    <w:rsid w:val="0054625C"/>
    <w:rsid w:val="00552A0C"/>
    <w:rsid w:val="0056684B"/>
    <w:rsid w:val="00580E67"/>
    <w:rsid w:val="00592A34"/>
    <w:rsid w:val="00596D70"/>
    <w:rsid w:val="005A375F"/>
    <w:rsid w:val="005B4EB8"/>
    <w:rsid w:val="005B5063"/>
    <w:rsid w:val="005C2BAE"/>
    <w:rsid w:val="005C7DF0"/>
    <w:rsid w:val="005D2E6D"/>
    <w:rsid w:val="005D2FB2"/>
    <w:rsid w:val="005E7512"/>
    <w:rsid w:val="005F62BD"/>
    <w:rsid w:val="00600E7F"/>
    <w:rsid w:val="00604254"/>
    <w:rsid w:val="00611D46"/>
    <w:rsid w:val="00632BCF"/>
    <w:rsid w:val="00643EB4"/>
    <w:rsid w:val="0064402C"/>
    <w:rsid w:val="00644806"/>
    <w:rsid w:val="00646282"/>
    <w:rsid w:val="006615C2"/>
    <w:rsid w:val="00664FD4"/>
    <w:rsid w:val="0067484E"/>
    <w:rsid w:val="006828F3"/>
    <w:rsid w:val="00692DAA"/>
    <w:rsid w:val="006A5FC7"/>
    <w:rsid w:val="006A72A0"/>
    <w:rsid w:val="006C35A0"/>
    <w:rsid w:val="006C4126"/>
    <w:rsid w:val="006D1590"/>
    <w:rsid w:val="006D71A0"/>
    <w:rsid w:val="006E4623"/>
    <w:rsid w:val="006E5FBC"/>
    <w:rsid w:val="006E72CF"/>
    <w:rsid w:val="006F1ACE"/>
    <w:rsid w:val="00702AEA"/>
    <w:rsid w:val="007037EE"/>
    <w:rsid w:val="0071163F"/>
    <w:rsid w:val="0072268D"/>
    <w:rsid w:val="007343F7"/>
    <w:rsid w:val="00757025"/>
    <w:rsid w:val="00787900"/>
    <w:rsid w:val="007938A7"/>
    <w:rsid w:val="007B460D"/>
    <w:rsid w:val="007E7B0E"/>
    <w:rsid w:val="007F29F5"/>
    <w:rsid w:val="007F6DD7"/>
    <w:rsid w:val="00813D0A"/>
    <w:rsid w:val="008167D6"/>
    <w:rsid w:val="00816CE4"/>
    <w:rsid w:val="00817DD2"/>
    <w:rsid w:val="008270EA"/>
    <w:rsid w:val="00836AE7"/>
    <w:rsid w:val="00853DEC"/>
    <w:rsid w:val="00864E12"/>
    <w:rsid w:val="00873D8D"/>
    <w:rsid w:val="008860E0"/>
    <w:rsid w:val="00890179"/>
    <w:rsid w:val="008A16FD"/>
    <w:rsid w:val="008A4504"/>
    <w:rsid w:val="008C259A"/>
    <w:rsid w:val="008D1D45"/>
    <w:rsid w:val="008E3A24"/>
    <w:rsid w:val="0090169C"/>
    <w:rsid w:val="00910A0A"/>
    <w:rsid w:val="0092778A"/>
    <w:rsid w:val="009566FE"/>
    <w:rsid w:val="00993219"/>
    <w:rsid w:val="00994776"/>
    <w:rsid w:val="00995694"/>
    <w:rsid w:val="009A0C69"/>
    <w:rsid w:val="009B28C3"/>
    <w:rsid w:val="009F74CD"/>
    <w:rsid w:val="00A02A6B"/>
    <w:rsid w:val="00A05CC0"/>
    <w:rsid w:val="00A423F7"/>
    <w:rsid w:val="00A43945"/>
    <w:rsid w:val="00A73E7A"/>
    <w:rsid w:val="00A81BB0"/>
    <w:rsid w:val="00AA2A60"/>
    <w:rsid w:val="00AC30AB"/>
    <w:rsid w:val="00AF3F6B"/>
    <w:rsid w:val="00B22A50"/>
    <w:rsid w:val="00B441B7"/>
    <w:rsid w:val="00B6792A"/>
    <w:rsid w:val="00B90031"/>
    <w:rsid w:val="00B943AB"/>
    <w:rsid w:val="00BA7C76"/>
    <w:rsid w:val="00BB5751"/>
    <w:rsid w:val="00BB6D8C"/>
    <w:rsid w:val="00BC7C15"/>
    <w:rsid w:val="00BD6896"/>
    <w:rsid w:val="00BD78C1"/>
    <w:rsid w:val="00BE4CAF"/>
    <w:rsid w:val="00BE535E"/>
    <w:rsid w:val="00BF26DE"/>
    <w:rsid w:val="00C01EA6"/>
    <w:rsid w:val="00C076AA"/>
    <w:rsid w:val="00C1708B"/>
    <w:rsid w:val="00C203D9"/>
    <w:rsid w:val="00C258D4"/>
    <w:rsid w:val="00C4120D"/>
    <w:rsid w:val="00C77721"/>
    <w:rsid w:val="00C847DA"/>
    <w:rsid w:val="00C96C93"/>
    <w:rsid w:val="00CA4E97"/>
    <w:rsid w:val="00CB419B"/>
    <w:rsid w:val="00CD0B0C"/>
    <w:rsid w:val="00CD52DE"/>
    <w:rsid w:val="00CF2975"/>
    <w:rsid w:val="00CF63FD"/>
    <w:rsid w:val="00D15927"/>
    <w:rsid w:val="00D20CFA"/>
    <w:rsid w:val="00D50FDD"/>
    <w:rsid w:val="00D814BB"/>
    <w:rsid w:val="00DA67CE"/>
    <w:rsid w:val="00DA6D08"/>
    <w:rsid w:val="00DB4862"/>
    <w:rsid w:val="00DE566A"/>
    <w:rsid w:val="00E06320"/>
    <w:rsid w:val="00E14FEE"/>
    <w:rsid w:val="00E15EA7"/>
    <w:rsid w:val="00E23BA0"/>
    <w:rsid w:val="00E513AD"/>
    <w:rsid w:val="00E55793"/>
    <w:rsid w:val="00E62648"/>
    <w:rsid w:val="00E6707D"/>
    <w:rsid w:val="00E72B8D"/>
    <w:rsid w:val="00E86723"/>
    <w:rsid w:val="00E9579D"/>
    <w:rsid w:val="00E96131"/>
    <w:rsid w:val="00EA139A"/>
    <w:rsid w:val="00EC559E"/>
    <w:rsid w:val="00EF148A"/>
    <w:rsid w:val="00F03E0F"/>
    <w:rsid w:val="00F126AB"/>
    <w:rsid w:val="00F37EBF"/>
    <w:rsid w:val="00F926E0"/>
    <w:rsid w:val="00F93B45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8DF8-57EE-422D-88DD-3FA00222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8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75F"/>
  </w:style>
  <w:style w:type="paragraph" w:styleId="a6">
    <w:name w:val="footer"/>
    <w:basedOn w:val="a"/>
    <w:link w:val="a7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75F"/>
  </w:style>
  <w:style w:type="paragraph" w:styleId="a8">
    <w:name w:val="Balloon Text"/>
    <w:basedOn w:val="a"/>
    <w:link w:val="a9"/>
    <w:uiPriority w:val="99"/>
    <w:semiHidden/>
    <w:unhideWhenUsed/>
    <w:rsid w:val="0045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3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2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7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Корнаухов Егор Юрьевич</dc:creator>
  <cp:lastModifiedBy>Костюкова Кристина Руслановна</cp:lastModifiedBy>
  <cp:revision>2</cp:revision>
  <cp:lastPrinted>2016-04-18T10:38:00Z</cp:lastPrinted>
  <dcterms:created xsi:type="dcterms:W3CDTF">2018-09-18T12:58:00Z</dcterms:created>
  <dcterms:modified xsi:type="dcterms:W3CDTF">2018-09-18T12:58:00Z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{D5D88B7F-BD57-4CF1-A34B-80DF98C75D32}</vt:lpwstr>
  </property>
  <property fmtid="{D5CDD505-2E9C-101B-9397-08002B2CF9AE}" pid="3" name="#RegDocId">
    <vt:lpwstr>Исх. Письмо № Вр-3346360</vt:lpwstr>
  </property>
  <property fmtid="{D5CDD505-2E9C-101B-9397-08002B2CF9AE}" pid="4" name="FileDocId">
    <vt:lpwstr>{895A1A73-9F70-409F-A74D-34F045D1DB38}</vt:lpwstr>
  </property>
  <property fmtid="{D5CDD505-2E9C-101B-9397-08002B2CF9AE}" pid="5" name="#FileDocId">
    <vt:lpwstr>Файл: Пояснительная записка для ПП 656 услуги после ФОИВ.docx</vt:lpwstr>
  </property>
  <property fmtid="{D5CDD505-2E9C-101B-9397-08002B2CF9AE}" pid="6" name="Дайждест">
    <vt:lpwstr>Исх. Письмо № Вр-2944549</vt:lpwstr>
  </property>
  <property fmtid="{D5CDD505-2E9C-101B-9397-08002B2CF9AE}" pid="7" name="Содержание">
    <vt:lpwstr>проект постановления О внесении изменений в некоторые акты Правительства Российской Федерации в ФОИВы на согласование (656, 968, 550)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Минфин России (Министерство финансов Российской Федерации)</vt:lpwstr>
  </property>
  <property fmtid="{D5CDD505-2E9C-101B-9397-08002B2CF9AE}" pid="10" name="Отправитель_ФИО">
    <vt:lpwstr>Осьмаков В.С.</vt:lpwstr>
  </property>
  <property fmtid="{D5CDD505-2E9C-101B-9397-08002B2CF9AE}" pid="11" name="Отправитель_Фамилия">
    <vt:lpwstr>Осьмаков</vt:lpwstr>
  </property>
  <property fmtid="{D5CDD505-2E9C-101B-9397-08002B2CF9AE}" pid="12" name="Отправитель_Имя">
    <vt:lpwstr>Василий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Осьмакова</vt:lpwstr>
  </property>
  <property fmtid="{D5CDD505-2E9C-101B-9397-08002B2CF9AE}" pid="15" name="Отправитель_Фамилия_дат">
    <vt:lpwstr>Осьмакову</vt:lpwstr>
  </property>
  <property fmtid="{D5CDD505-2E9C-101B-9397-08002B2CF9AE}" pid="16" name="Отправитель_Инициалы">
    <vt:lpwstr>В.С.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Осьмакова В.С.</vt:lpwstr>
  </property>
  <property fmtid="{D5CDD505-2E9C-101B-9397-08002B2CF9AE}" pid="21" name="Отправитель_Телефон">
    <vt:lpwstr>(095)-710-50-34</vt:lpwstr>
  </property>
  <property fmtid="{D5CDD505-2E9C-101B-9397-08002B2CF9AE}" pid="22" name="Исполнитель_ФИО">
    <vt:lpwstr>Костюкова К.Р.</vt:lpwstr>
  </property>
  <property fmtid="{D5CDD505-2E9C-101B-9397-08002B2CF9AE}" pid="23" name="Исполнитель_Фамилия">
    <vt:lpwstr>Костюкова</vt:lpwstr>
  </property>
  <property fmtid="{D5CDD505-2E9C-101B-9397-08002B2CF9AE}" pid="24" name="Исполнитель_Имя">
    <vt:lpwstr>Кристина</vt:lpwstr>
  </property>
  <property fmtid="{D5CDD505-2E9C-101B-9397-08002B2CF9AE}" pid="25" name="Исполнитель_Отчество">
    <vt:lpwstr>Руслановна</vt:lpwstr>
  </property>
  <property fmtid="{D5CDD505-2E9C-101B-9397-08002B2CF9AE}" pid="26" name="Исполнитель_Фамилия_род">
    <vt:lpwstr>Костюковой</vt:lpwstr>
  </property>
  <property fmtid="{D5CDD505-2E9C-101B-9397-08002B2CF9AE}" pid="27" name="Исполнитель_Фамилия_дат">
    <vt:lpwstr>Костюковой</vt:lpwstr>
  </property>
  <property fmtid="{D5CDD505-2E9C-101B-9397-08002B2CF9AE}" pid="28" name="Исполнитель_Инициалы">
    <vt:lpwstr>К.Р.</vt:lpwstr>
  </property>
  <property fmtid="{D5CDD505-2E9C-101B-9397-08002B2CF9AE}" pid="29" name="Исполнитель_Должность">
    <vt:lpwstr>Начальник отдела</vt:lpwstr>
  </property>
  <property fmtid="{D5CDD505-2E9C-101B-9397-08002B2CF9AE}" pid="30" name="Исполнитель_Должность_род">
    <vt:lpwstr>Начальник отдела</vt:lpwstr>
  </property>
  <property fmtid="{D5CDD505-2E9C-101B-9397-08002B2CF9AE}" pid="31" name="Исполнитель_Должность_дат">
    <vt:lpwstr>Начальник отдела</vt:lpwstr>
  </property>
  <property fmtid="{D5CDD505-2E9C-101B-9397-08002B2CF9AE}" pid="32" name="Исполнитель_Подразделение">
    <vt:lpwstr>Отдел методологии управления специальными инвестиционными контрактами</vt:lpwstr>
  </property>
  <property fmtid="{D5CDD505-2E9C-101B-9397-08002B2CF9AE}" pid="33" name="Исполнитель_Телефон">
    <vt:lpwstr> </vt:lpwstr>
  </property>
</Properties>
</file>