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contextualSpacing w:val="0"/>
        <w:jc w:val="center"/>
        <w:rPr>
          <w:rFonts w:ascii="Arial" w:cs="Arial" w:eastAsia="Arial" w:hAnsi="Arial"/>
          <w:b w:val="1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22"/>
          <w:szCs w:val="22"/>
          <w:rtl w:val="0"/>
        </w:rPr>
        <w:t xml:space="preserve">Соглашение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о проведении совместного конкурса (или: аукциона)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при осуществлении закупки товаров (работ, услуг)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для обеспечения государственных (муниципальных) нужд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(общая форма)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2"/>
          <w:szCs w:val="22"/>
          <w:rtl w:val="0"/>
        </w:rPr>
        <w:t xml:space="preserve">    г. __________                                     "___"________ ____ г.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2"/>
          <w:szCs w:val="22"/>
          <w:rtl w:val="0"/>
        </w:rPr>
        <w:t xml:space="preserve">    _________________________________, именуем__ в дальнейшем "Заказчик-1",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2"/>
          <w:szCs w:val="22"/>
          <w:rtl w:val="0"/>
        </w:rPr>
        <w:t xml:space="preserve">              (наименование)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2"/>
          <w:szCs w:val="22"/>
          <w:rtl w:val="0"/>
        </w:rPr>
        <w:t xml:space="preserve">в лице ______________________________________________________, действующ___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2"/>
          <w:szCs w:val="22"/>
          <w:rtl w:val="0"/>
        </w:rPr>
        <w:t xml:space="preserve">          (должность, Ф.И.О. уполномоченного представителя)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2"/>
          <w:szCs w:val="22"/>
          <w:rtl w:val="0"/>
        </w:rPr>
        <w:t xml:space="preserve">на основании ____________________________________________, с одной стороны,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2"/>
          <w:szCs w:val="22"/>
          <w:rtl w:val="0"/>
        </w:rPr>
        <w:t xml:space="preserve">                 (документ, подтверждающий полномочия)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2"/>
          <w:szCs w:val="22"/>
          <w:rtl w:val="0"/>
        </w:rPr>
        <w:t xml:space="preserve">и ___________________________________, именуем__ в дальнейшем "Заказчик-2",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0"/>
        <w:contextualSpacing w:val="0"/>
        <w:jc w:val="both"/>
        <w:rPr>
          <w:rFonts w:ascii="Courier New" w:cs="Courier New" w:eastAsia="Courier New" w:hAnsi="Courier New"/>
          <w:smallCaps w:val="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2"/>
          <w:szCs w:val="22"/>
          <w:rtl w:val="0"/>
        </w:rPr>
        <w:t xml:space="preserve">            (наименование)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2"/>
          <w:szCs w:val="22"/>
          <w:rtl w:val="0"/>
        </w:rPr>
        <w:t xml:space="preserve">в лице ______________________________________________________, действующ___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2"/>
          <w:szCs w:val="22"/>
          <w:rtl w:val="0"/>
        </w:rPr>
        <w:t xml:space="preserve">          (должность, Ф.И.О. уполномоченного представителя)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2"/>
          <w:szCs w:val="22"/>
          <w:rtl w:val="0"/>
        </w:rPr>
        <w:t xml:space="preserve">на основании ___________________________________________, с другой стороны,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2"/>
          <w:szCs w:val="22"/>
          <w:rtl w:val="0"/>
        </w:rPr>
        <w:t xml:space="preserve">                (документ, подтверждающий полномочия)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2"/>
          <w:szCs w:val="22"/>
          <w:rtl w:val="0"/>
        </w:rPr>
        <w:t xml:space="preserve">совместно   именуемые   "Стороны",   руководствуясь   Федеральным   </w:t>
      </w:r>
      <w:hyperlink r:id="rId6">
        <w:r w:rsidDel="00000000" w:rsidR="00000000" w:rsidRPr="00000000">
          <w:rPr>
            <w:rFonts w:ascii="Courier New" w:cs="Courier New" w:eastAsia="Courier New" w:hAnsi="Courier New"/>
            <w:smallCaps w:val="0"/>
            <w:sz w:val="22"/>
            <w:szCs w:val="22"/>
            <w:rtl w:val="0"/>
          </w:rPr>
          <w:t xml:space="preserve">законом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2"/>
          <w:szCs w:val="22"/>
          <w:rtl w:val="0"/>
        </w:rPr>
        <w:t xml:space="preserve">от  05.04.2013  N  44-ФЗ  "О  контрактной  системе в сфере закупок товаров,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2"/>
          <w:szCs w:val="22"/>
          <w:rtl w:val="0"/>
        </w:rPr>
        <w:t xml:space="preserve">работ,   услуг  для  обеспечения  государственных  и  муниципальных  нужд",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2"/>
          <w:szCs w:val="22"/>
        </w:rPr>
      </w:pPr>
      <w:hyperlink r:id="rId7">
        <w:r w:rsidDel="00000000" w:rsidR="00000000" w:rsidRPr="00000000">
          <w:rPr>
            <w:rFonts w:ascii="Courier New" w:cs="Courier New" w:eastAsia="Courier New" w:hAnsi="Courier New"/>
            <w:smallCaps w:val="0"/>
            <w:sz w:val="22"/>
            <w:szCs w:val="22"/>
            <w:rtl w:val="0"/>
          </w:rPr>
          <w:t xml:space="preserve">Правилами</w:t>
        </w:r>
      </w:hyperlink>
      <w:r w:rsidDel="00000000" w:rsidR="00000000" w:rsidRPr="00000000">
        <w:rPr>
          <w:rFonts w:ascii="Courier New" w:cs="Courier New" w:eastAsia="Courier New" w:hAnsi="Courier New"/>
          <w:smallCaps w:val="0"/>
          <w:sz w:val="22"/>
          <w:szCs w:val="22"/>
          <w:rtl w:val="0"/>
        </w:rPr>
        <w:t xml:space="preserve">   проведения  совместных  конкурсов  и  аукционов,  утвержденными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2"/>
          <w:szCs w:val="22"/>
          <w:rtl w:val="0"/>
        </w:rPr>
        <w:t xml:space="preserve">Постановлением  Правительства  Российской  Федерации  от 28.11.2013 N 1088,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2"/>
          <w:szCs w:val="22"/>
          <w:rtl w:val="0"/>
        </w:rPr>
        <w:t xml:space="preserve">заключили настоящее Соглашение о нижеследующем: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2"/>
          <w:szCs w:val="22"/>
          <w:rtl w:val="0"/>
        </w:rPr>
        <w:t xml:space="preserve">                           1. Предмет Соглашения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2"/>
          <w:szCs w:val="22"/>
          <w:rtl w:val="0"/>
        </w:rPr>
        <w:t xml:space="preserve">    1.1.  В  соответствии  с  настоящим  Соглашением  Стороны устанавливают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2"/>
          <w:szCs w:val="22"/>
          <w:rtl w:val="0"/>
        </w:rPr>
        <w:t xml:space="preserve">порядок  взаимодействия  между собой при размещении заказа путем проведения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2"/>
          <w:szCs w:val="22"/>
          <w:rtl w:val="0"/>
        </w:rPr>
        <w:t xml:space="preserve">совместного    конкурса   (или:   аукциона)   при   осуществлении   закупки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2"/>
          <w:szCs w:val="22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2"/>
          <w:szCs w:val="22"/>
          <w:rtl w:val="0"/>
        </w:rPr>
        <w:t xml:space="preserve">                    (наименование товаров/работ/услуг)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2"/>
          <w:szCs w:val="22"/>
          <w:rtl w:val="0"/>
        </w:rPr>
        <w:t xml:space="preserve">для государственных (муниципальных) нужд в следующих объемах: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2"/>
          <w:szCs w:val="22"/>
          <w:rtl w:val="0"/>
        </w:rPr>
        <w:t xml:space="preserve">    1.1.1. Для Заказчика-1 _______________________________________________.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2"/>
          <w:szCs w:val="22"/>
          <w:rtl w:val="0"/>
        </w:rPr>
        <w:t xml:space="preserve">                               (наименование товаров/работ/услуг, объем)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2"/>
          <w:szCs w:val="22"/>
          <w:rtl w:val="0"/>
        </w:rPr>
        <w:t xml:space="preserve">Начальная стоимость контракта ___________ (________________) рублей.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2"/>
          <w:szCs w:val="22"/>
          <w:rtl w:val="0"/>
        </w:rPr>
        <w:t xml:space="preserve">    1.1.2. Для Заказчика-2 _______________________________________________.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2"/>
          <w:szCs w:val="22"/>
          <w:rtl w:val="0"/>
        </w:rPr>
        <w:t xml:space="preserve">                              (наименование товаров/работ/услуг, объем)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2"/>
          <w:szCs w:val="22"/>
          <w:rtl w:val="0"/>
        </w:rPr>
        <w:t xml:space="preserve">Начальная стоимость контракта ___________ (________________) рублей.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1.2. Начальная (максимальная) цена контракта включает в себя расходы на перевозку, страхование, уплату таможенных пошлин, налогов и других обязательных платежей, а также на доставку и т.д.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1.3. Общий срок проведения совместного конкурса (или: аукциона) со дня опубликования извещения о проведении конкурса (или: аукциона) в официальном печатном издании и размещения его на официальном сайте в сети Интернет до дня заключения государственных (муниципальных) контрактов не должен превышать ___ календарных дней.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2. Права и обязанности Сторон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2.1. Стороны определяют предмет и существенные условия контракта, объем закупки, определяют и обосновывают начальную (максимальную) цену контракта и передают данную информацию организатору совместного конкурса (или: аукциона).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2.2. Утверждают документацию о совместном конкурсе (или: аукционе).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2.3. Стороны обязуются заключить контракт с победителем конкурса (или: аукциона) в сроки, установленные Федеральным </w:t>
      </w:r>
      <w:hyperlink r:id="rId8">
        <w:r w:rsidDel="00000000" w:rsidR="00000000" w:rsidRPr="00000000">
          <w:rPr>
            <w:rFonts w:ascii="Arial" w:cs="Arial" w:eastAsia="Arial" w:hAnsi="Arial"/>
            <w:smallCaps w:val="0"/>
            <w:sz w:val="22"/>
            <w:szCs w:val="22"/>
            <w:rtl w:val="0"/>
          </w:rPr>
          <w:t xml:space="preserve">законом</w:t>
        </w:r>
      </w:hyperlink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2.4. Стороны несут иные обязанности, предусмотренные Федеральным </w:t>
      </w:r>
      <w:hyperlink r:id="rId9">
        <w:r w:rsidDel="00000000" w:rsidR="00000000" w:rsidRPr="00000000">
          <w:rPr>
            <w:rFonts w:ascii="Arial" w:cs="Arial" w:eastAsia="Arial" w:hAnsi="Arial"/>
            <w:smallCaps w:val="0"/>
            <w:sz w:val="22"/>
            <w:szCs w:val="22"/>
            <w:rtl w:val="0"/>
          </w:rPr>
          <w:t xml:space="preserve">законом</w:t>
        </w:r>
      </w:hyperlink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2.5. Стороны вправе определять условия проведения совместного конкурса (или: аукциона) и их изменение.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3. Организатор совместного конкурса (или: аукциона)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2"/>
          <w:szCs w:val="22"/>
          <w:rtl w:val="0"/>
        </w:rPr>
        <w:t xml:space="preserve">    3.1.   Стороны   договорились   передать   часть  своих  полномочий  по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2"/>
          <w:szCs w:val="22"/>
          <w:rtl w:val="0"/>
        </w:rPr>
        <w:t xml:space="preserve">организации    и    проведению   совместного   конкурса   (или:   аукциона)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2"/>
          <w:szCs w:val="22"/>
          <w:rtl w:val="0"/>
        </w:rPr>
        <w:t xml:space="preserve">__________________________ как Организатору конкурса (или: аукциона).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2"/>
          <w:szCs w:val="22"/>
          <w:rtl w:val="0"/>
        </w:rPr>
        <w:t xml:space="preserve">      (наименование)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3.2. Организатору совместного конкурса (или: аукциона) передаются следующие полномочия: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3.2.1. Утверждение состава и порядка работы комиссии по осуществлению закупки (именуемая в дальнейшем "Комиссия"), назначение председателя Комиссии.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3.2.2. Разработка и утверждение извещения и документации о совместном конкурсе (или: аукционе) по согласованию с каждой Стороной настоящего Соглашения.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3.2.3. Предоставление по запросам заинтересованных лиц документации о совместном конкурсе (или: аукционе), а также разъяснение положений документации о совместном конкурсе (или: аукционе).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3.2.4. Утверждение изменений, вносимых в извещение и документацию о совместном конкурсе (или: аукционе), по согласованию с каждой Стороной настоящего Соглашения.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3.2.5. Подготовка и подписание протоколов, составленных в ходе проведения совместного конкурса (или: аукциона).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3.2.6. Направление копий протоколов, составленных в ходе проведения совместного конкурса (или: аукциона), каждой Стороне настоящего Соглашения не позднее дня, следующего за днем подписания указанных протоколов, а также в уполномоченный федеральный орган исполнительной власти в установленных Федеральным </w:t>
      </w:r>
      <w:hyperlink r:id="rId10">
        <w:r w:rsidDel="00000000" w:rsidR="00000000" w:rsidRPr="00000000">
          <w:rPr>
            <w:rFonts w:ascii="Arial" w:cs="Arial" w:eastAsia="Arial" w:hAnsi="Arial"/>
            <w:smallCaps w:val="0"/>
            <w:sz w:val="22"/>
            <w:szCs w:val="22"/>
            <w:rtl w:val="0"/>
          </w:rPr>
          <w:t xml:space="preserve">законом</w:t>
        </w:r>
      </w:hyperlink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случаях.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3.2.7. Размещение извещения, документации о совместном конкурсе (или: аукционе) и иных документов в единой информационной системе.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3.2.8. Отмена определения поставщиков (исполнителей, подрядчиков).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3.2.9. Прием, регистрация и хранение заявок на участие в совместном конкурсе (или: аукционе), поступивших от участников совместного конкурса (или: аукциона).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3.2.10. Решение организационных вопросов по созданию соответствующих условий работы Комиссии.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3.2.11. Направление (получение) запросов в компетентные органы для осуществления проверки поставщика (исполнителя, подрядчика) на соответствие законодательству.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3.2.12. Принятие решений о признании совместного конкурса (или: аукциона) несостоявшимся.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3.2.13. Привлечение экспертов, экспертных организаций в случаях, установленных законодательством.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3.2.14. Участие (направление уполномоченных представителей) в рассмотрении споров, связанных с обжалованием действий (бездействия) Организатора совместного конкурса (или: аукциона) и членов Комиссии.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3.2.15. Иные полномочия заказчиков по определению поставщиков (подрядчиков, исполнителей), установленные Федеральным </w:t>
      </w:r>
      <w:hyperlink r:id="rId11">
        <w:r w:rsidDel="00000000" w:rsidR="00000000" w:rsidRPr="00000000">
          <w:rPr>
            <w:rFonts w:ascii="Arial" w:cs="Arial" w:eastAsia="Arial" w:hAnsi="Arial"/>
            <w:smallCaps w:val="0"/>
            <w:sz w:val="22"/>
            <w:szCs w:val="22"/>
            <w:rtl w:val="0"/>
          </w:rPr>
          <w:t xml:space="preserve">законом</w:t>
        </w:r>
      </w:hyperlink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4. Порядок и срок формирования Комиссии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4.1. Состав Комиссии, кандидатуру председателя и порядок работы Комиссии определяет Организатор совместного конкурса (или: аукциона) до начала проведения процедуры совместного конкурса (или: аукциона).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4.2. Стороны в течение ____ рабочих дней со дня подписания Соглашения представляют Организатору совместного конкурса (или: аукциона) список кандидатов для включения в состав Комиссии. При этом в число таких кандидатов должны входить преимущественно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4.3. Состав Комиссии утверждается из числа представителей Организатора совместного конкурса (или: аукциона) и представителей Сторон, кандидатуры которых направлены Организатору совместного конкурса (или: аукциона) в соответствии с </w:t>
      </w: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п. 4.2</w:t>
      </w: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 настоящего Соглашения. Число членов Комиссии должно быть не менее ____ человек.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4.4. Председатель Комиссии и секретарь Комиссии назначаются из числа членов Комиссии.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4.5. Персональный состав Комиссии утверждается приказом Организатора совместного конкурса (или: аукциона).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4.6. Цели, задачи и функции Комиссии, а также порядок работ, полномочия и сфера ответственности членов Комиссии определяются _____________________________, утвержденным ________________________.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4.7. Замена члена Комиссии допускается только по решению Организатора совместного конкурса (или: аукциона) в соответствии с законодательством на основании письменного заявления Стороны настоящего Соглашения о замене своего представителя - члена Комиссии.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5. Порядок и сроки подготовки и утверждения конкурсной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(аукционной) документации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5.1. Организатор совместного конкурса (или: аукциона) в течение ____ рабочих дней со дня заключения настоящего Соглашения на основе информации о закупке и типовой документации разрабатывает извещение и документацию о совместном конкурсе (или: аукционе) и направляет ее на согласование Сторонам настоящего Соглашения по электронной почте.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5.2. Стороны в течение ____ рабочих дней рассматривают извещение и документацию о совместном конкурсе (или: аукционе), согласуют их либо направляют Организатору совместного конкурса (или: аукциона) мотивированный отказ в согласовании с указанием причин и пунктов извещения и документации, по которым не достигнуто согласие.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5.3. В случае наличия разногласий по содержанию и составу извещения и документации о совместном конкурсе (или: аукционе) Организатор совместного конкурса (или: аукциона) в течение ___ рабочих дней либо устраняет такие разногласия и повторно направляет на согласование извещение и документацию, либо создает Комиссию по урегулированию разногласий, в состав которой входят по одному представителю от каждой из Сторон Соглашения. Председателем такой Комиссии является представитель Организатора совместного конкурса (или: аукциона).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5.4. Комиссия по урегулированию разногласий большинством голосов принимает решение о согласовании/несогласовании и доработке извещения и документации о совместном конкурсе (или: аукционе). При равенстве голосов голос председателя является решающим.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5.5. При наличии решения Комиссии по урегулированию разногласий повторное согласование извещения и документации о совместном конкурсе (или: аукционе) не требуется.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5.6. В случае необходимости внесения изменений в извещение и документацию о совместном конкурсе (или: аукционе) у одной или нескольких Сторон настоящего Соглашения Сторона - инициатор таких изменений самостоятельно получает письменное согласие с изменениями иных Сторон и направляет проект изменений в извещение и документацию о совместном конкурсе (или: аукционе) Организатору совместного конкурса (или: аукциона) в срок не позднее чем за ____ дней до дня окончания срока подачи заявок на участие в совместном конкурсе (или: аукционе).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5.7. Организатор совместного конкурса (или: аукциона) вносит изменения в извещение и документацию о совместном конкурсе (или: аукционе) в соответствии с Федеральным </w:t>
      </w:r>
      <w:hyperlink r:id="rId12">
        <w:r w:rsidDel="00000000" w:rsidR="00000000" w:rsidRPr="00000000">
          <w:rPr>
            <w:rFonts w:ascii="Arial" w:cs="Arial" w:eastAsia="Arial" w:hAnsi="Arial"/>
            <w:smallCaps w:val="0"/>
            <w:sz w:val="22"/>
            <w:szCs w:val="22"/>
            <w:rtl w:val="0"/>
          </w:rPr>
          <w:t xml:space="preserve">законом</w:t>
        </w:r>
      </w:hyperlink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и с учетом </w:t>
      </w: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п. 5.6</w:t>
      </w: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 настоящего Соглашения.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5.8. Организатор совместного конкурса (или: аукциона) в документации о совместном конкурсе (или: аукционе) отдельно по каждому заказчику указывает информацию об объекте закупки и о предполагаемом объеме закупки, месте, условиях и сроках (периодах) поставки товаров (или: выполнения работ, оказания услуг), начальной (максимальной) цене контракта.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5.9. При проведении совместного конкурса (или: аукциона) для каждой Стороны Соглашения указываются наименование заказчика (уполномоченного органа), количество поставляемого товара (или: объемы выполняемых работ, оказываемых услуг), место, условия и сроки (периоды) поставки товаров (или: выполнения работ, оказания услуг).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6. Порядок оплаты расходов на проведение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совместного конкурса (или: аукциона)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6.1. Стороны настоящего Соглашения несут расходы на проведение совместного конкурса (или: аукциона) пропорционально доле начальной (максимальной) цены контракта в общей сумме начальных (максимальных) цен контракта на осуществление закупки.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7. Разрешение споров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7.1. Разногласия и споры, возникающие при реализации настоящего Соглашения, решаются путем переговоров между Сторонами, а также через Комиссию по урегулированию разногласий в случаях, предусмотренных настоящим Соглашением.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7.2. Не урегулированные Сторонами споры и разногласия рассматриваются и разрешаются в соответствии с действующим законодательством Российской Федерации.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8. Срок действия Соглашения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8.1. Настоящее Соглашение вступает в силу со дня его подписания Сторонами и действует до полного исполнения Сторонами взаимных обязательств.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8.2. Условия настоящего Соглашения могут быть изменены по взаимному согласию Сторон путем подписания письменного соглашения.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8.3. Настоящее Соглашение может быть расторгнуто по соглашению Сторон до истечения срока его действия, при наступлении события(ий) или факта(ов), препятствующих его реализации, путем подписания уполномоченными представителями Сторон единого документа.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9. Заключительные положения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9.1. Настоящее Соглашение составлено в двух экземплярах, имеющих одинаковую юридическую силу, по одному для каждой из Сторон.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9.2. Все изменения и дополнения к настоящему Соглашению вносятся по взаимному согласию Сторон, оформляются в письменном виде и являются неотъемлемой частью настоящего Соглашения.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9.3. Во всем остальном,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10. Реквизиты и подписи Сторон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2"/>
          <w:szCs w:val="22"/>
          <w:rtl w:val="0"/>
        </w:rPr>
        <w:t xml:space="preserve">Заказчик-1:                           Заказчик-2: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2"/>
          <w:szCs w:val="22"/>
          <w:rtl w:val="0"/>
        </w:rPr>
        <w:t xml:space="preserve">____________________________________  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2"/>
          <w:szCs w:val="22"/>
          <w:rtl w:val="0"/>
        </w:rPr>
        <w:t xml:space="preserve">           (наименование)                        (наименование)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2"/>
          <w:szCs w:val="22"/>
          <w:rtl w:val="0"/>
        </w:rPr>
        <w:t xml:space="preserve">Юридический/почтовый адрес: ________  Юридический/почтовый адрес: 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2"/>
          <w:szCs w:val="22"/>
          <w:rtl w:val="0"/>
        </w:rPr>
        <w:t xml:space="preserve">____________________________________  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2"/>
          <w:szCs w:val="22"/>
          <w:rtl w:val="0"/>
        </w:rPr>
        <w:t xml:space="preserve">ИНН/КПП ____________________________  ИНН/КПП 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2"/>
          <w:szCs w:val="22"/>
          <w:rtl w:val="0"/>
        </w:rPr>
        <w:t xml:space="preserve">ОГРН _______________________________  ОГРН 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2"/>
          <w:szCs w:val="22"/>
          <w:rtl w:val="0"/>
        </w:rPr>
        <w:t xml:space="preserve">Телефон: ____________ Факс: ________  Телефон: ___________ Факс: 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2"/>
          <w:szCs w:val="22"/>
          <w:rtl w:val="0"/>
        </w:rPr>
        <w:t xml:space="preserve">Адрес электронной почты: ___________  Адрес электронной почты: 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2"/>
          <w:szCs w:val="22"/>
          <w:rtl w:val="0"/>
        </w:rPr>
        <w:t xml:space="preserve">Банковские реквизиты: ______________  Банковские реквизиты: 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2"/>
          <w:szCs w:val="22"/>
          <w:rtl w:val="0"/>
        </w:rPr>
        <w:t xml:space="preserve">____________________________________  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2"/>
          <w:szCs w:val="22"/>
          <w:rtl w:val="0"/>
        </w:rPr>
        <w:t xml:space="preserve">_______________/______________        _______________/______________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2"/>
          <w:szCs w:val="22"/>
          <w:rtl w:val="0"/>
        </w:rPr>
        <w:t xml:space="preserve">    (Ф.И.О.)       (подпись)              (Ф.И.О.)       (подпись)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2"/>
          <w:szCs w:val="22"/>
          <w:rtl w:val="0"/>
        </w:rPr>
        <w:t xml:space="preserve">             М.П.                                  М.П.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contextualSpacing w:val="0"/>
        <w:jc w:val="both"/>
        <w:rPr>
          <w:rFonts w:ascii="Courier New" w:cs="Courier New" w:eastAsia="Courier New" w:hAnsi="Courier New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contextualSpacing w:val="0"/>
        <w:jc w:val="both"/>
        <w:rPr>
          <w:rFonts w:ascii="Courier New" w:cs="Courier New" w:eastAsia="Courier New" w:hAnsi="Courier New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Rule="auto"/>
        <w:contextualSpacing w:val="0"/>
        <w:jc w:val="both"/>
        <w:rPr>
          <w:rFonts w:ascii="Courier New" w:cs="Courier New" w:eastAsia="Courier New" w:hAnsi="Courier New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990" w:right="10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urier New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