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6B1BED">
        <w:rPr>
          <w:rFonts w:ascii="Calibri" w:hAnsi="Calibri" w:cs="Calibri"/>
        </w:rPr>
        <w:t xml:space="preserve">Зарегистрировано в Минюсте России 25 марта 2014 г.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31723</w:t>
      </w:r>
    </w:p>
    <w:p w:rsidR="006B1BED" w:rsidRPr="006B1BED" w:rsidRDefault="006B1B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6CE" w:rsidRPr="006B1BED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ОБ УТВЕРЖДЕНИИ КРИТЕРИЕВ</w:t>
      </w:r>
    </w:p>
    <w:p w:rsidR="003276CE" w:rsidRPr="006B1BED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3276CE" w:rsidRPr="006B1BED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3276CE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B1BED"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3276CE" w:rsidRPr="003276CE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276CE" w:rsidRPr="006B1BED" w:rsidRDefault="003276CE" w:rsidP="00327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ПРИКАЗ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МИНИСТЕРСТВ</w:t>
      </w:r>
      <w:r w:rsidR="003276CE">
        <w:rPr>
          <w:rFonts w:ascii="Calibri" w:hAnsi="Calibri" w:cs="Calibri"/>
          <w:b/>
          <w:bCs/>
        </w:rPr>
        <w:t>А</w:t>
      </w:r>
      <w:r w:rsidRPr="006B1BED">
        <w:rPr>
          <w:rFonts w:ascii="Calibri" w:hAnsi="Calibri" w:cs="Calibri"/>
          <w:b/>
          <w:bCs/>
        </w:rPr>
        <w:t xml:space="preserve"> СВЯЗИ И МАССОВЫХ КОММУНИКАЦИЙ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РОССИЙСКОЙ ФЕДЕРАЦИИ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 xml:space="preserve">от 10 октября 2013 г. </w:t>
      </w:r>
      <w:r>
        <w:rPr>
          <w:rFonts w:ascii="Calibri" w:hAnsi="Calibri" w:cs="Calibri"/>
          <w:b/>
          <w:bCs/>
        </w:rPr>
        <w:t>№</w:t>
      </w:r>
      <w:r w:rsidRPr="006B1BED">
        <w:rPr>
          <w:rFonts w:ascii="Calibri" w:hAnsi="Calibri" w:cs="Calibri"/>
          <w:b/>
          <w:bCs/>
        </w:rPr>
        <w:t xml:space="preserve"> 286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 xml:space="preserve">В соответствии с </w:t>
      </w:r>
      <w:hyperlink r:id="rId4" w:history="1">
        <w:r w:rsidRPr="006B1BED">
          <w:rPr>
            <w:rFonts w:ascii="Calibri" w:hAnsi="Calibri" w:cs="Calibri"/>
          </w:rPr>
          <w:t>частью 4 статьи 4</w:t>
        </w:r>
      </w:hyperlink>
      <w:r w:rsidRPr="006B1BED">
        <w:rPr>
          <w:rFonts w:ascii="Calibri" w:hAnsi="Calibri" w:cs="Calibri"/>
        </w:rPr>
        <w:t xml:space="preserve"> Федерального закона от 18 июля 2011 г.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223-ФЗ "О закупках товаров, работ, услуг отдельными видами юридических лиц" (Собрание законодательства Российской Федерации, 2011,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30, ст. 4571;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50, ст. 7343; 2012,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53, ст. 7649; 2013,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23, ст. 2873;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27, ст. 3452) приказываю: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 xml:space="preserve">1. Утвердить прилагаемые </w:t>
      </w:r>
      <w:hyperlink w:anchor="Par32" w:history="1">
        <w:r w:rsidRPr="006B1BED">
          <w:rPr>
            <w:rFonts w:ascii="Calibri" w:hAnsi="Calibri" w:cs="Calibri"/>
          </w:rPr>
          <w:t>критерии</w:t>
        </w:r>
      </w:hyperlink>
      <w:r w:rsidRPr="006B1BED">
        <w:rPr>
          <w:rFonts w:ascii="Calibri" w:hAnsi="Calibri" w:cs="Calibri"/>
        </w:rPr>
        <w:t xml:space="preserve">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связи и массовых коммуникаций Российской Федерации.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>Министр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>Н.А.НИКИФОРОВ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 w:rsidRPr="006B1BED">
        <w:rPr>
          <w:rFonts w:ascii="Calibri" w:hAnsi="Calibri" w:cs="Calibri"/>
        </w:rPr>
        <w:t>Приложение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>к приказу Министерства связи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>и массовых коммуникаций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>Российской Федерации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1BED">
        <w:rPr>
          <w:rFonts w:ascii="Calibri" w:hAnsi="Calibri" w:cs="Calibri"/>
        </w:rPr>
        <w:t xml:space="preserve">от 10.10.2013 </w:t>
      </w:r>
      <w:r>
        <w:rPr>
          <w:rFonts w:ascii="Calibri" w:hAnsi="Calibri" w:cs="Calibri"/>
        </w:rPr>
        <w:t>№</w:t>
      </w:r>
      <w:r w:rsidRPr="006B1BED">
        <w:rPr>
          <w:rFonts w:ascii="Calibri" w:hAnsi="Calibri" w:cs="Calibri"/>
        </w:rPr>
        <w:t xml:space="preserve"> 286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 w:rsidRPr="006B1BED">
        <w:rPr>
          <w:rFonts w:ascii="Calibri" w:hAnsi="Calibri" w:cs="Calibri"/>
          <w:b/>
          <w:bCs/>
        </w:rPr>
        <w:t>КРИТЕРИИ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B1BED"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К инновационной продукции и (или) высокотехнологичной продукции для целей формирования плана закупки такой продукции относятся товары, работы и услуги, удовлетворяющие следующим критериям: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8"/>
      <w:bookmarkEnd w:id="4"/>
      <w:r w:rsidRPr="006B1BED">
        <w:rPr>
          <w:rFonts w:ascii="Calibri" w:hAnsi="Calibri" w:cs="Calibri"/>
        </w:rPr>
        <w:t>1. Научно-техническая новизна.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1.1. Данный критерий в отношении товаров характеризуется следующими признаками: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 xml:space="preserve">потребительские свойства товара являются улучшенными по сравнению с имеющимися </w:t>
      </w:r>
      <w:r w:rsidRPr="006B1BED">
        <w:rPr>
          <w:rFonts w:ascii="Calibri" w:hAnsi="Calibri" w:cs="Calibri"/>
        </w:rPr>
        <w:lastRenderedPageBreak/>
        <w:t>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 эргономические, потребительские и иные показатели производимого товара.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1.2. Данный критерий в отношении работ и услуг характеризуется следующими признаками: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работы, услуги являются принципиально новыми, ранее не выполнявшимися, оказывавшимися;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7"/>
      <w:bookmarkEnd w:id="5"/>
      <w:r w:rsidRPr="006B1BED">
        <w:rPr>
          <w:rFonts w:ascii="Calibri" w:hAnsi="Calibri" w:cs="Calibri"/>
        </w:rPr>
        <w:t>2. Экономический эффект реализации товаров, работ, услуг.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Данный критерий характеризуется эффективностью освоения инновации, величиной спроса, рентабельностью, а также планируемым положительным экономическим эффектом реализации товаров, работ, услуг, обеспечивающим экономию временных и (или) материальных затрат или создающим условия для такой экономии.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9"/>
      <w:bookmarkEnd w:id="6"/>
      <w:r w:rsidRPr="006B1BED">
        <w:rPr>
          <w:rFonts w:ascii="Calibri" w:hAnsi="Calibri" w:cs="Calibri"/>
        </w:rPr>
        <w:t>3. Наличие защиты патентных прав (если применимо).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1BED">
        <w:rPr>
          <w:rFonts w:ascii="Calibri" w:hAnsi="Calibri" w:cs="Calibri"/>
        </w:rPr>
        <w:t>Данный критерий применяется в случае использования при производстве товаров, выполнении работ, оказании услуг изобретений, полезных моделей, промышленных образцов и характеризуется наличием соответствующих патентов на вышеуказанные результаты интеллектуальной деятельности.</w:t>
      </w:r>
    </w:p>
    <w:p w:rsidR="006B1BED" w:rsidRPr="006B1BED" w:rsidRDefault="006B1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1B1" w:rsidRPr="006B1BED" w:rsidRDefault="004511B1"/>
    <w:sectPr w:rsidR="004511B1" w:rsidRPr="006B1BED" w:rsidSect="00AF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6B1BED"/>
    <w:rsid w:val="002E4B52"/>
    <w:rsid w:val="003276CE"/>
    <w:rsid w:val="004511B1"/>
    <w:rsid w:val="00487164"/>
    <w:rsid w:val="006B1BED"/>
    <w:rsid w:val="007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8A792DCAF7D8661883C7EC94656B08E5DB39C77DC03481EFF4A2226991065075E48E60B21E9BEBu5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Admin</cp:lastModifiedBy>
  <cp:revision>2</cp:revision>
  <dcterms:created xsi:type="dcterms:W3CDTF">2015-02-08T10:45:00Z</dcterms:created>
  <dcterms:modified xsi:type="dcterms:W3CDTF">2015-02-08T10:45:00Z</dcterms:modified>
</cp:coreProperties>
</file>